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45"/>
      </w:tblGrid>
      <w:tr w:rsidR="00EE251A" w14:paraId="5DFF22F9" w14:textId="77777777">
        <w:tc>
          <w:tcPr>
            <w:tcW w:w="509" w:type="dxa"/>
          </w:tcPr>
          <w:p w14:paraId="16B4167F" w14:textId="77777777" w:rsidR="00EE251A" w:rsidRDefault="00F5549F">
            <w:pPr>
              <w:pStyle w:val="affff5"/>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15CFBFD6" w14:textId="77777777" w:rsidR="00EE251A" w:rsidRDefault="00F5549F">
            <w:pPr>
              <w:pStyle w:val="affff5"/>
              <w:framePr w:wrap="notBeside" w:vAnchor="page" w:hAnchor="page" w:x="1372" w:y="568"/>
              <w:tabs>
                <w:tab w:val="clear" w:pos="4153"/>
                <w:tab w:val="clear" w:pos="8306"/>
              </w:tabs>
              <w:spacing w:line="240" w:lineRule="auto"/>
              <w:ind w:left="3"/>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83.040.01     </w:t>
            </w:r>
            <w:r>
              <w:rPr>
                <w:rFonts w:ascii="黑体" w:eastAsia="黑体" w:hAnsi="黑体"/>
                <w:sz w:val="21"/>
                <w:szCs w:val="21"/>
              </w:rPr>
              <w:fldChar w:fldCharType="end"/>
            </w:r>
            <w:bookmarkEnd w:id="0"/>
          </w:p>
        </w:tc>
      </w:tr>
      <w:tr w:rsidR="00EE251A" w14:paraId="62DED680" w14:textId="77777777">
        <w:tc>
          <w:tcPr>
            <w:tcW w:w="509" w:type="dxa"/>
          </w:tcPr>
          <w:p w14:paraId="1FED8712" w14:textId="77777777" w:rsidR="00EE251A" w:rsidRDefault="00F5549F">
            <w:pPr>
              <w:pStyle w:val="affff5"/>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7663847E" w14:textId="77777777" w:rsidR="00EE251A" w:rsidRDefault="00F5549F">
            <w:pPr>
              <w:pStyle w:val="affff5"/>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G 48     </w:t>
            </w:r>
            <w:r>
              <w:rPr>
                <w:rFonts w:ascii="黑体" w:eastAsia="黑体" w:hAnsi="黑体"/>
                <w:sz w:val="21"/>
                <w:szCs w:val="21"/>
              </w:rPr>
              <w:fldChar w:fldCharType="end"/>
            </w:r>
            <w:bookmarkEnd w:id="1"/>
          </w:p>
        </w:tc>
      </w:tr>
    </w:tbl>
    <w:p w14:paraId="19D7C8BD" w14:textId="77777777" w:rsidR="00EE251A" w:rsidRDefault="00F5549F">
      <w:pPr>
        <w:pStyle w:val="afffff8"/>
        <w:framePr w:w="9639" w:h="624" w:hRule="exact" w:hSpace="181" w:vSpace="181" w:wrap="around" w:hAnchor="page" w:x="1305" w:y="2269"/>
      </w:pPr>
      <w:bookmarkStart w:id="2" w:name="_Hlk26473981"/>
      <w:r>
        <w:rPr>
          <w:rFonts w:hint="eastAsia"/>
        </w:rPr>
        <w:t>中华人民共和国国家标准</w:t>
      </w:r>
    </w:p>
    <w:bookmarkEnd w:id="2"/>
    <w:p w14:paraId="063CC525" w14:textId="77777777" w:rsidR="00EE251A" w:rsidRDefault="00F5549F">
      <w:pPr>
        <w:pStyle w:val="affffffffffa"/>
        <w:framePr w:wrap="auto"/>
        <w:rPr>
          <w:lang w:val="fr-FR"/>
        </w:rPr>
      </w:pPr>
      <w:r>
        <w:fldChar w:fldCharType="begin">
          <w:ffData>
            <w:name w:val="文字1"/>
            <w:enabled/>
            <w:calcOnExit w:val="0"/>
            <w:textInput>
              <w:default w:val="GB/T"/>
            </w:textInput>
          </w:ffData>
        </w:fldChar>
      </w:r>
      <w:bookmarkStart w:id="3" w:name="文字1"/>
      <w:r>
        <w:rPr>
          <w:lang w:val="fr-FR"/>
        </w:rPr>
        <w:instrText xml:space="preserve"> FORMTEXT </w:instrText>
      </w:r>
      <w:r>
        <w:fldChar w:fldCharType="separate"/>
      </w:r>
      <w:r>
        <w:rPr>
          <w:lang w:val="fr-FR"/>
        </w:rPr>
        <w:t>GB/T</w:t>
      </w:r>
      <w:r>
        <w:fldChar w:fldCharType="end"/>
      </w:r>
      <w:bookmarkEnd w:id="3"/>
      <w:r>
        <w:rPr>
          <w:lang w:val="fr-FR"/>
        </w:rPr>
        <w:t xml:space="preserve"> </w:t>
      </w:r>
      <w:r>
        <w:fldChar w:fldCharType="begin">
          <w:ffData>
            <w:name w:val="NSTD_CODE_F"/>
            <w:enabled/>
            <w:calcOnExit w:val="0"/>
            <w:textInput>
              <w:default w:val="XXXXX"/>
            </w:textInput>
          </w:ffData>
        </w:fldChar>
      </w:r>
      <w:bookmarkStart w:id="4" w:name="NSTD_CODE_F"/>
      <w:r>
        <w:rPr>
          <w:lang w:val="fr-FR"/>
        </w:rPr>
        <w:instrText xml:space="preserve"> FORMTEXT </w:instrText>
      </w:r>
      <w:r>
        <w:fldChar w:fldCharType="separate"/>
      </w:r>
      <w:r>
        <w:t>13460</w:t>
      </w:r>
      <w:r>
        <w:fldChar w:fldCharType="end"/>
      </w:r>
      <w:bookmarkEnd w:id="4"/>
      <w:r>
        <w:rPr>
          <w:rFonts w:hAnsi="黑体"/>
          <w:lang w:val="fr-FR"/>
        </w:rPr>
        <w:t>—</w:t>
      </w:r>
      <w:r>
        <w:fldChar w:fldCharType="begin">
          <w:ffData>
            <w:name w:val="NSTD_CODE_B"/>
            <w:enabled/>
            <w:calcOnExit w:val="0"/>
            <w:textInput>
              <w:default w:val="XXXX"/>
            </w:textInput>
          </w:ffData>
        </w:fldChar>
      </w:r>
      <w:bookmarkStart w:id="5" w:name="NSTD_CODE_B"/>
      <w:r>
        <w:rPr>
          <w:lang w:val="fr-FR"/>
        </w:rPr>
        <w:instrText xml:space="preserve"> FORMTEXT </w:instrText>
      </w:r>
      <w:r>
        <w:fldChar w:fldCharType="separate"/>
      </w:r>
      <w:r>
        <w:rPr>
          <w:lang w:val="fr-FR"/>
        </w:rPr>
        <w:t>XXXX</w:t>
      </w:r>
      <w:r>
        <w:fldChar w:fldCharType="end"/>
      </w:r>
      <w:bookmarkEnd w:id="5"/>
    </w:p>
    <w:p w14:paraId="6463BEAF" w14:textId="77777777" w:rsidR="00EE251A" w:rsidRDefault="00F5549F">
      <w:pPr>
        <w:pStyle w:val="affffffffffb"/>
        <w:framePr w:wrap="auto"/>
        <w:rPr>
          <w:rFonts w:hAnsi="黑体"/>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r>
      <w:r>
        <w:rPr>
          <w:rFonts w:hAnsi="黑体"/>
        </w:rPr>
        <w:fldChar w:fldCharType="separate"/>
      </w:r>
      <w:r>
        <w:rPr>
          <w:rFonts w:hAnsi="黑体"/>
        </w:rPr>
        <w:t xml:space="preserve">代替 GB/T 13460-2016 </w:t>
      </w:r>
      <w:r>
        <w:rPr>
          <w:rFonts w:hAnsi="黑体"/>
        </w:rPr>
        <w:fldChar w:fldCharType="end"/>
      </w:r>
      <w:bookmarkEnd w:id="6"/>
    </w:p>
    <w:p w14:paraId="619719C9" w14:textId="77777777" w:rsidR="00EE251A" w:rsidRDefault="00F5549F">
      <w:pPr>
        <w:spacing w:line="240" w:lineRule="auto"/>
        <w:ind w:left="8080"/>
        <w:rPr>
          <w:rFonts w:ascii="黑体" w:eastAsia="黑体" w:hAnsi="黑体"/>
          <w:kern w:val="0"/>
          <w:sz w:val="52"/>
          <w:szCs w:val="20"/>
        </w:rPr>
      </w:pPr>
      <w:r>
        <w:rPr>
          <w:rFonts w:ascii="黑体" w:eastAsia="黑体" w:hAnsi="黑体"/>
          <w:noProof/>
          <w:kern w:val="0"/>
          <w:sz w:val="52"/>
          <w:szCs w:val="20"/>
        </w:rPr>
        <mc:AlternateContent>
          <mc:Choice Requires="wps">
            <w:drawing>
              <wp:anchor distT="0" distB="0" distL="114300" distR="114300" simplePos="0" relativeHeight="251661312" behindDoc="0" locked="0" layoutInCell="1" allowOverlap="0" wp14:anchorId="477FBC26" wp14:editId="0A61D374">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61312;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r>
        <w:rPr>
          <w:rFonts w:ascii="黑体" w:eastAsia="黑体" w:hAnsi="黑体"/>
          <w:noProof/>
          <w:kern w:val="0"/>
          <w:sz w:val="52"/>
          <w:szCs w:val="20"/>
        </w:rPr>
        <w:drawing>
          <wp:anchor distT="0" distB="0" distL="114300" distR="114300" simplePos="0" relativeHeight="251660288" behindDoc="0" locked="0" layoutInCell="1" allowOverlap="0" wp14:anchorId="65F9ADDA" wp14:editId="368F848C">
            <wp:simplePos x="0" y="0"/>
            <wp:positionH relativeFrom="page">
              <wp:posOffset>5004435</wp:posOffset>
            </wp:positionH>
            <wp:positionV relativeFrom="page">
              <wp:posOffset>466725</wp:posOffset>
            </wp:positionV>
            <wp:extent cx="1447165" cy="732790"/>
            <wp:effectExtent l="0" t="0" r="635"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447200" cy="732960"/>
                    </a:xfrm>
                    <a:prstGeom prst="rect">
                      <a:avLst/>
                    </a:prstGeom>
                    <a:noFill/>
                    <a:ln>
                      <a:noFill/>
                    </a:ln>
                  </pic:spPr>
                </pic:pic>
              </a:graphicData>
            </a:graphic>
          </wp:anchor>
        </w:drawing>
      </w:r>
    </w:p>
    <w:p w14:paraId="7CC52888" w14:textId="77777777" w:rsidR="00EE251A" w:rsidRDefault="00EE251A">
      <w:pPr>
        <w:pStyle w:val="afffff8"/>
        <w:framePr w:w="9639" w:h="6976" w:hRule="exact" w:hSpace="0" w:vSpace="0" w:wrap="around" w:hAnchor="page" w:y="6408"/>
        <w:jc w:val="center"/>
        <w:rPr>
          <w:rFonts w:ascii="黑体" w:eastAsia="黑体" w:hAnsi="黑体"/>
          <w:b w:val="0"/>
          <w:bCs w:val="0"/>
          <w:w w:val="100"/>
        </w:rPr>
      </w:pPr>
    </w:p>
    <w:p w14:paraId="32B0D48E" w14:textId="77777777" w:rsidR="00EE251A" w:rsidRDefault="00F5549F">
      <w:pPr>
        <w:pStyle w:val="affffffffffc"/>
        <w:framePr w:h="6974" w:hRule="exact" w:wrap="around" w:x="1419" w:anchorLock="1"/>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rPr>
          <w:rFonts w:hint="eastAsia"/>
        </w:rPr>
        <w:t>再生橡胶</w:t>
      </w:r>
      <w:r>
        <w:t xml:space="preserve"> 通用规范</w:t>
      </w:r>
      <w:r>
        <w:fldChar w:fldCharType="end"/>
      </w:r>
      <w:bookmarkEnd w:id="7"/>
    </w:p>
    <w:p w14:paraId="44D71BD6" w14:textId="77777777" w:rsidR="00EE251A" w:rsidRDefault="00EE251A">
      <w:pPr>
        <w:framePr w:w="9639" w:h="6974" w:hRule="exact" w:wrap="around" w:vAnchor="page" w:hAnchor="page" w:x="1419" w:y="6408" w:anchorLock="1"/>
        <w:ind w:left="-1418"/>
      </w:pPr>
    </w:p>
    <w:p w14:paraId="0B53A8D4" w14:textId="77777777" w:rsidR="00EE251A" w:rsidRDefault="00F5549F">
      <w:pPr>
        <w:pStyle w:val="affffffff0"/>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8"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Reclaimed rubber — General specification</w:t>
      </w:r>
      <w:r>
        <w:rPr>
          <w:rFonts w:eastAsia="黑体"/>
          <w:szCs w:val="28"/>
        </w:rPr>
        <w:fldChar w:fldCharType="end"/>
      </w:r>
      <w:bookmarkEnd w:id="8"/>
    </w:p>
    <w:p w14:paraId="23807674" w14:textId="77777777" w:rsidR="00EE251A" w:rsidRDefault="00EE251A">
      <w:pPr>
        <w:framePr w:w="9639" w:h="6974" w:hRule="exact" w:wrap="around" w:vAnchor="page" w:hAnchor="page" w:x="1419" w:y="6408" w:anchorLock="1"/>
        <w:spacing w:line="760" w:lineRule="exact"/>
        <w:ind w:left="-1418"/>
      </w:pPr>
    </w:p>
    <w:p w14:paraId="124D04C7" w14:textId="77777777" w:rsidR="00EE251A" w:rsidRDefault="00F5549F">
      <w:pPr>
        <w:pStyle w:val="affffffff0"/>
        <w:framePr w:w="9639" w:h="6974" w:hRule="exact" w:wrap="around" w:vAnchor="page" w:hAnchor="page" w:x="1419" w:y="6408" w:anchorLock="1"/>
        <w:textAlignment w:val="bottom"/>
        <w:rPr>
          <w:rFonts w:eastAsia="黑体"/>
          <w:szCs w:val="28"/>
        </w:rPr>
      </w:pPr>
      <w:r>
        <w:rPr>
          <w:rFonts w:eastAsia="黑体"/>
          <w:szCs w:val="28"/>
        </w:rPr>
        <w:fldChar w:fldCharType="begin">
          <w:ffData>
            <w:name w:val="IN_STD_CODE"/>
            <w:enabled/>
            <w:calcOnExit w:val="0"/>
            <w:textInput>
              <w:default w:val="(点击此处添加与国际标准一致性程度的标识)"/>
            </w:textInput>
          </w:ffData>
        </w:fldChar>
      </w:r>
      <w:bookmarkStart w:id="9" w:name="IN_STD_COD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w:t>
      </w:r>
      <w:r>
        <w:rPr>
          <w:rFonts w:eastAsia="黑体" w:hint="eastAsia"/>
          <w:szCs w:val="28"/>
        </w:rPr>
        <w:t>点击此处添加与国际标准一致性程度的标识</w:t>
      </w:r>
      <w:r>
        <w:rPr>
          <w:rFonts w:eastAsia="黑体" w:hint="eastAsia"/>
          <w:szCs w:val="28"/>
        </w:rPr>
        <w:t>)</w:t>
      </w:r>
      <w:r>
        <w:rPr>
          <w:rFonts w:eastAsia="黑体"/>
          <w:szCs w:val="28"/>
        </w:rPr>
        <w:fldChar w:fldCharType="end"/>
      </w:r>
      <w:bookmarkEnd w:id="9"/>
    </w:p>
    <w:p w14:paraId="2FBD0875" w14:textId="77777777" w:rsidR="00EE251A" w:rsidRDefault="00F5549F">
      <w:pPr>
        <w:pStyle w:val="affffffff0"/>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sidR="00E56625">
        <w:rPr>
          <w:sz w:val="24"/>
          <w:szCs w:val="28"/>
        </w:rPr>
      </w:r>
      <w:r w:rsidR="00E56625">
        <w:rPr>
          <w:sz w:val="24"/>
          <w:szCs w:val="28"/>
        </w:rPr>
        <w:fldChar w:fldCharType="separate"/>
      </w:r>
      <w:r>
        <w:rPr>
          <w:sz w:val="24"/>
          <w:szCs w:val="28"/>
        </w:rPr>
        <w:fldChar w:fldCharType="end"/>
      </w:r>
      <w:bookmarkEnd w:id="10"/>
    </w:p>
    <w:p w14:paraId="01FA32E5" w14:textId="77777777" w:rsidR="00EE251A" w:rsidRDefault="00F5549F">
      <w:pPr>
        <w:pStyle w:val="affffffff0"/>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14:paraId="767F2C1E" w14:textId="77777777" w:rsidR="00EE251A" w:rsidRDefault="00F5549F">
      <w:pPr>
        <w:pStyle w:val="affffffff0"/>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sidR="00E56625">
        <w:rPr>
          <w:b/>
          <w:sz w:val="21"/>
          <w:szCs w:val="28"/>
        </w:rPr>
      </w:r>
      <w:r w:rsidR="00E56625">
        <w:rPr>
          <w:b/>
          <w:sz w:val="21"/>
          <w:szCs w:val="28"/>
        </w:rPr>
        <w:fldChar w:fldCharType="separate"/>
      </w:r>
      <w:r>
        <w:rPr>
          <w:b/>
          <w:sz w:val="21"/>
          <w:szCs w:val="28"/>
        </w:rPr>
        <w:fldChar w:fldCharType="end"/>
      </w:r>
      <w:bookmarkEnd w:id="12"/>
    </w:p>
    <w:p w14:paraId="07CC6C32" w14:textId="77777777" w:rsidR="00EE251A" w:rsidRDefault="00F5549F">
      <w:pPr>
        <w:pStyle w:val="affffffffff8"/>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14:paraId="485F76EE" w14:textId="77777777" w:rsidR="00EE251A" w:rsidRDefault="00F5549F">
      <w:pPr>
        <w:pStyle w:val="affffffffff9"/>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14:paraId="11626E37" w14:textId="77777777" w:rsidR="00EE251A" w:rsidRDefault="00F5549F">
      <w:pPr>
        <w:rPr>
          <w:rFonts w:ascii="宋体" w:hAnsi="宋体"/>
          <w:sz w:val="28"/>
          <w:szCs w:val="28"/>
        </w:rPr>
        <w:sectPr w:rsidR="00EE251A">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hint="eastAsia"/>
          <w:noProof/>
          <w:sz w:val="28"/>
          <w:szCs w:val="28"/>
        </w:rPr>
        <w:drawing>
          <wp:anchor distT="0" distB="0" distL="114300" distR="114300" simplePos="0" relativeHeight="251663360" behindDoc="0" locked="0" layoutInCell="1" allowOverlap="1" wp14:anchorId="3ADCCE78" wp14:editId="43E9A2BE">
            <wp:simplePos x="0" y="0"/>
            <wp:positionH relativeFrom="column">
              <wp:posOffset>1610360</wp:posOffset>
            </wp:positionH>
            <wp:positionV relativeFrom="paragraph">
              <wp:posOffset>8281035</wp:posOffset>
            </wp:positionV>
            <wp:extent cx="2868930" cy="545465"/>
            <wp:effectExtent l="0" t="0" r="0" b="762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868840" cy="545400"/>
                    </a:xfrm>
                    <a:prstGeom prst="rect">
                      <a:avLst/>
                    </a:prstGeom>
                  </pic:spPr>
                </pic:pic>
              </a:graphicData>
            </a:graphic>
          </wp:anchor>
        </w:drawing>
      </w:r>
      <w:r>
        <w:rPr>
          <w:rFonts w:ascii="宋体" w:hAnsi="宋体" w:hint="eastAsia"/>
          <w:noProof/>
          <w:sz w:val="28"/>
          <w:szCs w:val="28"/>
        </w:rPr>
        <mc:AlternateContent>
          <mc:Choice Requires="wps">
            <w:drawing>
              <wp:anchor distT="0" distB="0" distL="114300" distR="114300" simplePos="0" relativeHeight="251662336" behindDoc="0" locked="1" layoutInCell="1" allowOverlap="1" wp14:anchorId="751521FF" wp14:editId="46C61EB6">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2336;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r>
        <w:rPr>
          <w:rFonts w:ascii="宋体" w:hAnsi="宋体" w:hint="eastAsia"/>
          <w:sz w:val="28"/>
          <w:szCs w:val="28"/>
        </w:rPr>
        <w:t>`</w:t>
      </w:r>
    </w:p>
    <w:p w14:paraId="082B0116" w14:textId="77777777" w:rsidR="00EE251A" w:rsidRDefault="00F5549F">
      <w:pPr>
        <w:pStyle w:val="a6"/>
        <w:spacing w:after="468"/>
      </w:pPr>
      <w:bookmarkStart w:id="19" w:name="BookMark2"/>
      <w:r>
        <w:rPr>
          <w:spacing w:val="320"/>
        </w:rPr>
        <w:lastRenderedPageBreak/>
        <w:t>前</w:t>
      </w:r>
      <w:r>
        <w:t>言</w:t>
      </w:r>
    </w:p>
    <w:p w14:paraId="74D558F2" w14:textId="77777777" w:rsidR="00EE251A" w:rsidRDefault="00F5549F">
      <w:pPr>
        <w:pStyle w:val="afffffd"/>
        <w:ind w:firstLine="420"/>
      </w:pPr>
      <w:r>
        <w:rPr>
          <w:rFonts w:hint="eastAsia"/>
        </w:rPr>
        <w:t>本文件按照GB/T 1.1—2020《标准化工作导则  第1部分：标准化文件的结构和起草规则》的规定起草。</w:t>
      </w:r>
    </w:p>
    <w:p w14:paraId="37C21F58" w14:textId="77777777" w:rsidR="00EE251A" w:rsidRDefault="00F5549F">
      <w:pPr>
        <w:pStyle w:val="afffffd"/>
        <w:ind w:firstLine="420"/>
      </w:pPr>
      <w:r>
        <w:rPr>
          <w:rFonts w:hint="eastAsia"/>
        </w:rPr>
        <w:t xml:space="preserve">本标准代替GB/T 13460-2016《再生橡胶 通用规范》，与GB/T 13460-2016相比主要技术变化如下: </w:t>
      </w:r>
    </w:p>
    <w:p w14:paraId="2D394E4F" w14:textId="034853D3" w:rsidR="00EE251A" w:rsidRDefault="00F5549F">
      <w:pPr>
        <w:pStyle w:val="afffffd"/>
        <w:ind w:firstLine="420"/>
      </w:pPr>
      <w:r>
        <w:rPr>
          <w:rFonts w:hint="eastAsia"/>
        </w:rPr>
        <w:t>一一</w:t>
      </w:r>
      <w:r w:rsidR="00345985">
        <w:rPr>
          <w:rFonts w:hAnsi="宋体" w:cs="仿宋" w:hint="eastAsia"/>
          <w:szCs w:val="21"/>
        </w:rPr>
        <w:t>更改了</w:t>
      </w:r>
      <w:r w:rsidR="00345985" w:rsidRPr="001D1354">
        <w:rPr>
          <w:rFonts w:hAnsi="宋体" w:cs="仿宋" w:hint="eastAsia"/>
          <w:szCs w:val="21"/>
        </w:rPr>
        <w:t>再生丁基橡胶</w:t>
      </w:r>
      <w:r w:rsidR="00345985">
        <w:rPr>
          <w:rFonts w:hAnsi="宋体" w:cs="仿宋" w:hint="eastAsia"/>
          <w:szCs w:val="21"/>
        </w:rPr>
        <w:t>和</w:t>
      </w:r>
      <w:r w:rsidR="00345985" w:rsidRPr="001D1354">
        <w:rPr>
          <w:rFonts w:hAnsi="宋体" w:cs="仿宋" w:hint="eastAsia"/>
          <w:szCs w:val="21"/>
        </w:rPr>
        <w:t>再生乙丙橡胶</w:t>
      </w:r>
      <w:r w:rsidR="00345985">
        <w:rPr>
          <w:rFonts w:hAnsi="宋体" w:cs="仿宋" w:hint="eastAsia"/>
          <w:szCs w:val="21"/>
        </w:rPr>
        <w:t>的</w:t>
      </w:r>
      <w:r w:rsidR="00345985">
        <w:rPr>
          <w:rFonts w:hAnsi="宋体" w:cs="仿宋"/>
          <w:szCs w:val="21"/>
        </w:rPr>
        <w:t>定义</w:t>
      </w:r>
      <w:r>
        <w:rPr>
          <w:rFonts w:hint="eastAsia"/>
        </w:rPr>
        <w:t>、</w:t>
      </w:r>
      <w:r w:rsidR="00345985">
        <w:rPr>
          <w:rFonts w:hint="eastAsia"/>
        </w:rPr>
        <w:t>删除了再生丁苯橡胶术语和定义、</w:t>
      </w:r>
      <w:r>
        <w:rPr>
          <w:rFonts w:hint="eastAsia"/>
        </w:rPr>
        <w:t>增加了再生橡胶新品种的定义(见第3章,2016年版的第3章)；</w:t>
      </w:r>
    </w:p>
    <w:p w14:paraId="1C77F438" w14:textId="747C8148" w:rsidR="00EE251A" w:rsidRDefault="00F5549F">
      <w:pPr>
        <w:pStyle w:val="afffffd"/>
        <w:ind w:firstLine="420"/>
      </w:pPr>
      <w:r>
        <w:rPr>
          <w:rFonts w:hint="eastAsia"/>
        </w:rPr>
        <w:t>一一</w:t>
      </w:r>
      <w:r w:rsidR="00AA7012">
        <w:rPr>
          <w:rFonts w:hint="eastAsia"/>
        </w:rPr>
        <w:t>删除了R</w:t>
      </w:r>
      <w:r w:rsidR="00AA7012">
        <w:t>-</w:t>
      </w:r>
      <w:r w:rsidR="00AA7012">
        <w:rPr>
          <w:rFonts w:hint="eastAsia"/>
        </w:rPr>
        <w:t>TW、R-S和R-M的性能要求，增加了</w:t>
      </w:r>
      <w:r w:rsidR="00476862" w:rsidRPr="00476862">
        <w:rPr>
          <w:rFonts w:hint="eastAsia"/>
        </w:rPr>
        <w:t>R-LR、</w:t>
      </w:r>
      <w:r w:rsidR="00476862">
        <w:rPr>
          <w:rFonts w:hint="eastAsia"/>
        </w:rPr>
        <w:t>R-HIIR</w:t>
      </w:r>
      <w:r w:rsidR="00476862" w:rsidRPr="00476862">
        <w:rPr>
          <w:rFonts w:hint="eastAsia"/>
        </w:rPr>
        <w:t>、R-TC、R-T</w:t>
      </w:r>
      <w:r w:rsidR="007E06BA">
        <w:rPr>
          <w:rFonts w:hint="eastAsia"/>
        </w:rPr>
        <w:t>和</w:t>
      </w:r>
      <w:r w:rsidR="00476862" w:rsidRPr="00476862">
        <w:rPr>
          <w:rFonts w:hint="eastAsia"/>
        </w:rPr>
        <w:t>R-MT</w:t>
      </w:r>
      <w:r w:rsidR="007E06BA">
        <w:rPr>
          <w:rFonts w:hint="eastAsia"/>
        </w:rPr>
        <w:t>的性能要求</w:t>
      </w:r>
      <w:r>
        <w:rPr>
          <w:rFonts w:hint="eastAsia"/>
        </w:rPr>
        <w:t>（见</w:t>
      </w:r>
      <w:r w:rsidR="007E06BA">
        <w:rPr>
          <w:rFonts w:hint="eastAsia"/>
        </w:rPr>
        <w:t>表3</w:t>
      </w:r>
      <w:r>
        <w:rPr>
          <w:rFonts w:hint="eastAsia"/>
        </w:rPr>
        <w:t>，2016年版</w:t>
      </w:r>
      <w:r w:rsidR="007E06BA">
        <w:rPr>
          <w:rFonts w:hint="eastAsia"/>
        </w:rPr>
        <w:t>表3</w:t>
      </w:r>
      <w:r>
        <w:rPr>
          <w:rFonts w:hint="eastAsia"/>
        </w:rPr>
        <w:t>）；</w:t>
      </w:r>
    </w:p>
    <w:p w14:paraId="40E0B7B3" w14:textId="1B6ECD6C" w:rsidR="00EE251A" w:rsidRDefault="00F5549F">
      <w:pPr>
        <w:pStyle w:val="afffffd"/>
        <w:ind w:firstLine="420"/>
      </w:pPr>
      <w:r>
        <w:rPr>
          <w:rFonts w:hint="eastAsia"/>
        </w:rPr>
        <w:t>一一增加了“加热减量”</w:t>
      </w:r>
      <w:r w:rsidR="003551F8">
        <w:rPr>
          <w:rFonts w:hint="eastAsia"/>
        </w:rPr>
        <w:t>性能要求</w:t>
      </w:r>
      <w:r>
        <w:rPr>
          <w:rFonts w:hint="eastAsia"/>
        </w:rPr>
        <w:t>（见5.2）；</w:t>
      </w:r>
    </w:p>
    <w:p w14:paraId="07F42014" w14:textId="647224E8" w:rsidR="00EE251A" w:rsidRDefault="00F5549F">
      <w:pPr>
        <w:pStyle w:val="afffffd"/>
        <w:ind w:firstLine="420"/>
      </w:pPr>
      <w:r>
        <w:rPr>
          <w:rFonts w:hint="eastAsia"/>
        </w:rPr>
        <w:t>一一增加</w:t>
      </w:r>
      <w:r w:rsidR="003551F8">
        <w:rPr>
          <w:rFonts w:hint="eastAsia"/>
        </w:rPr>
        <w:t>了“炭黑含量”的指标要求及相应的试验方法</w:t>
      </w:r>
      <w:r>
        <w:rPr>
          <w:rFonts w:hint="eastAsia"/>
        </w:rPr>
        <w:t>（见5.2，2016年版的5.4）；</w:t>
      </w:r>
    </w:p>
    <w:p w14:paraId="3B7F4EC5" w14:textId="0272B628" w:rsidR="00EE251A" w:rsidRDefault="003551F8">
      <w:pPr>
        <w:pStyle w:val="afffffd"/>
        <w:ind w:firstLine="420"/>
      </w:pPr>
      <w:r>
        <w:rPr>
          <w:rFonts w:hint="eastAsia"/>
        </w:rPr>
        <w:t>一一增加了“橡胶烃含量”的指标要求及相应的试验方法</w:t>
      </w:r>
      <w:r w:rsidR="00F5549F">
        <w:rPr>
          <w:rFonts w:hint="eastAsia"/>
        </w:rPr>
        <w:t>（见5.2，2016年版的5.5）；</w:t>
      </w:r>
    </w:p>
    <w:p w14:paraId="2A10DDDA" w14:textId="77777777" w:rsidR="00EE251A" w:rsidRDefault="00F5549F">
      <w:pPr>
        <w:pStyle w:val="afffffd"/>
        <w:ind w:firstLine="420"/>
      </w:pPr>
      <w:r>
        <w:rPr>
          <w:rFonts w:hint="eastAsia"/>
        </w:rPr>
        <w:t>一一增加了新产品的实验配方和以橡胶</w:t>
      </w:r>
      <w:proofErr w:type="gramStart"/>
      <w:r>
        <w:rPr>
          <w:rFonts w:hint="eastAsia"/>
        </w:rPr>
        <w:t>烃</w:t>
      </w:r>
      <w:proofErr w:type="gramEnd"/>
      <w:r>
        <w:rPr>
          <w:rFonts w:hint="eastAsia"/>
        </w:rPr>
        <w:t>含量</w:t>
      </w:r>
      <w:proofErr w:type="gramStart"/>
      <w:r>
        <w:rPr>
          <w:rFonts w:hint="eastAsia"/>
        </w:rPr>
        <w:t>为基配的</w:t>
      </w:r>
      <w:proofErr w:type="gramEnd"/>
      <w:r>
        <w:rPr>
          <w:rFonts w:hint="eastAsia"/>
        </w:rPr>
        <w:t>实验配方（见附录B.2.2,2016年版的B.2.2）；</w:t>
      </w:r>
    </w:p>
    <w:p w14:paraId="1504B743" w14:textId="77777777" w:rsidR="00EE251A" w:rsidRDefault="00F5549F">
      <w:pPr>
        <w:pStyle w:val="afffffd"/>
        <w:ind w:firstLine="420"/>
      </w:pPr>
      <w:r>
        <w:rPr>
          <w:rFonts w:hint="eastAsia"/>
        </w:rPr>
        <w:t>请注意本文件的某些内容可能涉及专利，本文件的发布机构不承担识别专利的权利。</w:t>
      </w:r>
    </w:p>
    <w:p w14:paraId="70F73CDC" w14:textId="77777777" w:rsidR="00EE251A" w:rsidRDefault="00F5549F">
      <w:pPr>
        <w:pStyle w:val="afffffd"/>
        <w:ind w:firstLine="420"/>
      </w:pPr>
      <w:r>
        <w:rPr>
          <w:rFonts w:hint="eastAsia"/>
        </w:rPr>
        <w:t>本文件由中国石油和化学工业联合会提出。</w:t>
      </w:r>
    </w:p>
    <w:p w14:paraId="57E6B49D" w14:textId="77777777" w:rsidR="00EE251A" w:rsidRDefault="00F5549F">
      <w:pPr>
        <w:pStyle w:val="afffffd"/>
        <w:ind w:firstLine="420"/>
      </w:pPr>
      <w:r>
        <w:rPr>
          <w:rFonts w:hint="eastAsia"/>
        </w:rPr>
        <w:t>本文件由全国橡胶与橡胶制品标准化技术委员会合成橡胶分技术委员会（SAC/TC 35）归口。</w:t>
      </w:r>
    </w:p>
    <w:p w14:paraId="48ABCC11" w14:textId="77777777" w:rsidR="00EE251A" w:rsidRDefault="00F5549F">
      <w:pPr>
        <w:pStyle w:val="afffffd"/>
        <w:ind w:firstLine="420"/>
      </w:pPr>
      <w:r>
        <w:rPr>
          <w:rFonts w:hint="eastAsia"/>
        </w:rPr>
        <w:t>本文件起草单位：</w:t>
      </w:r>
      <w:r>
        <w:t xml:space="preserve"> </w:t>
      </w:r>
    </w:p>
    <w:p w14:paraId="01C08AA3" w14:textId="77777777" w:rsidR="00EE251A" w:rsidRDefault="00F5549F">
      <w:pPr>
        <w:pStyle w:val="afffffd"/>
        <w:ind w:firstLine="420"/>
      </w:pPr>
      <w:r>
        <w:rPr>
          <w:rFonts w:hint="eastAsia"/>
        </w:rPr>
        <w:t>本文件主要起草人：</w:t>
      </w:r>
      <w:r>
        <w:t xml:space="preserve"> </w:t>
      </w:r>
    </w:p>
    <w:p w14:paraId="52933640" w14:textId="77777777" w:rsidR="00EE251A" w:rsidRDefault="00F5549F">
      <w:pPr>
        <w:pStyle w:val="afffffd"/>
        <w:ind w:firstLine="420"/>
      </w:pPr>
      <w:r>
        <w:rPr>
          <w:rFonts w:hint="eastAsia"/>
        </w:rPr>
        <w:t>本文件及其所代替文件的历次发布情况为:</w:t>
      </w:r>
    </w:p>
    <w:p w14:paraId="74952771" w14:textId="77777777" w:rsidR="00EE251A" w:rsidRDefault="00F5549F">
      <w:pPr>
        <w:pStyle w:val="afffffd"/>
        <w:ind w:firstLine="420"/>
      </w:pPr>
      <w:r>
        <w:rPr>
          <w:rFonts w:hint="eastAsia"/>
        </w:rPr>
        <w:t>一一1992年首次发布为 GB/T 13460-1992，2003年第一次修订，2008年第二次修订，2016年第三次修订；</w:t>
      </w:r>
    </w:p>
    <w:p w14:paraId="19170401" w14:textId="77777777" w:rsidR="00EE251A" w:rsidRDefault="00F5549F">
      <w:pPr>
        <w:pStyle w:val="afffffd"/>
        <w:ind w:firstLine="420"/>
      </w:pPr>
      <w:proofErr w:type="gramStart"/>
      <w:r>
        <w:rPr>
          <w:rFonts w:hint="eastAsia"/>
        </w:rPr>
        <w:t>一一</w:t>
      </w:r>
      <w:proofErr w:type="gramEnd"/>
      <w:r>
        <w:rPr>
          <w:rFonts w:hint="eastAsia"/>
        </w:rPr>
        <w:t>本次为第四次修订。</w:t>
      </w:r>
    </w:p>
    <w:p w14:paraId="230147D9" w14:textId="77777777" w:rsidR="00EE251A" w:rsidRDefault="00EE251A">
      <w:pPr>
        <w:pStyle w:val="afffffd"/>
        <w:ind w:firstLine="420"/>
      </w:pPr>
    </w:p>
    <w:p w14:paraId="032E0D21" w14:textId="77777777" w:rsidR="00EE251A" w:rsidRDefault="00EE251A">
      <w:pPr>
        <w:pStyle w:val="afffffd"/>
        <w:ind w:firstLine="420"/>
        <w:sectPr w:rsidR="00EE251A">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type="lines" w:linePitch="312"/>
        </w:sectPr>
      </w:pPr>
    </w:p>
    <w:p w14:paraId="18BA4E6F" w14:textId="77777777" w:rsidR="00EE251A" w:rsidRDefault="00EE251A">
      <w:pPr>
        <w:spacing w:line="20" w:lineRule="exact"/>
        <w:jc w:val="center"/>
        <w:rPr>
          <w:rFonts w:ascii="黑体" w:eastAsia="黑体" w:hAnsi="黑体"/>
          <w:sz w:val="32"/>
          <w:szCs w:val="32"/>
        </w:rPr>
      </w:pPr>
      <w:bookmarkStart w:id="20" w:name="BookMark4"/>
      <w:bookmarkEnd w:id="19"/>
    </w:p>
    <w:p w14:paraId="3E5FA895" w14:textId="77777777" w:rsidR="00EE251A" w:rsidRDefault="00EE251A">
      <w:pPr>
        <w:spacing w:line="20" w:lineRule="exact"/>
        <w:jc w:val="center"/>
        <w:rPr>
          <w:rFonts w:ascii="黑体" w:eastAsia="黑体" w:hAnsi="黑体"/>
          <w:sz w:val="32"/>
          <w:szCs w:val="32"/>
        </w:rPr>
      </w:pPr>
    </w:p>
    <w:bookmarkStart w:id="21" w:name="NEW_STAND_NAME" w:displacedByCustomXml="next"/>
    <w:sdt>
      <w:sdtPr>
        <w:tag w:val="NEW_STAND_NAME"/>
        <w:id w:val="595910757"/>
        <w:lock w:val="sdtLocked"/>
        <w:placeholder>
          <w:docPart w:val="BDC81BE99024408AB18113EFD1A9562B"/>
        </w:placeholder>
      </w:sdtPr>
      <w:sdtEndPr/>
      <w:sdtContent>
        <w:p w14:paraId="76D325B5" w14:textId="77777777" w:rsidR="00EE251A" w:rsidRDefault="00F5549F">
          <w:pPr>
            <w:pStyle w:val="affffffffff0"/>
            <w:spacing w:beforeLines="100" w:before="312" w:afterLines="220" w:after="686"/>
          </w:pPr>
          <w:r>
            <w:rPr>
              <w:rFonts w:hint="eastAsia"/>
            </w:rPr>
            <w:t>再生橡胶</w:t>
          </w:r>
          <w:r>
            <w:t xml:space="preserve"> 通用规范</w:t>
          </w:r>
        </w:p>
      </w:sdtContent>
    </w:sdt>
    <w:p w14:paraId="1D5A78D5" w14:textId="77777777" w:rsidR="00EE251A" w:rsidRDefault="00F5549F">
      <w:pPr>
        <w:pStyle w:val="afff"/>
        <w:spacing w:before="312" w:after="312"/>
      </w:pPr>
      <w:bookmarkStart w:id="22" w:name="_Toc24884211"/>
      <w:bookmarkStart w:id="23" w:name="_Toc97190718"/>
      <w:bookmarkStart w:id="24" w:name="_Toc26648465"/>
      <w:bookmarkStart w:id="25" w:name="_Toc17233325"/>
      <w:bookmarkStart w:id="26" w:name="_Toc26986530"/>
      <w:bookmarkStart w:id="27" w:name="_Toc26718930"/>
      <w:bookmarkStart w:id="28" w:name="_Toc24884218"/>
      <w:bookmarkStart w:id="29" w:name="_Toc17233333"/>
      <w:bookmarkStart w:id="30" w:name="_Toc26986771"/>
      <w:bookmarkEnd w:id="21"/>
      <w:r>
        <w:rPr>
          <w:rFonts w:hint="eastAsia"/>
        </w:rPr>
        <w:t>范围</w:t>
      </w:r>
      <w:bookmarkEnd w:id="22"/>
      <w:bookmarkEnd w:id="23"/>
      <w:bookmarkEnd w:id="24"/>
      <w:bookmarkEnd w:id="25"/>
      <w:bookmarkEnd w:id="26"/>
      <w:bookmarkEnd w:id="27"/>
      <w:bookmarkEnd w:id="28"/>
      <w:bookmarkEnd w:id="29"/>
      <w:bookmarkEnd w:id="30"/>
    </w:p>
    <w:p w14:paraId="32DA4265" w14:textId="77777777" w:rsidR="00EE251A" w:rsidRDefault="00F5549F">
      <w:pPr>
        <w:pStyle w:val="afffffd"/>
        <w:ind w:firstLine="420"/>
      </w:pPr>
      <w:bookmarkStart w:id="31" w:name="_Toc26648466"/>
      <w:bookmarkStart w:id="32" w:name="_Toc24884212"/>
      <w:bookmarkStart w:id="33" w:name="_Toc17233326"/>
      <w:bookmarkStart w:id="34" w:name="_Toc17233334"/>
      <w:bookmarkStart w:id="35" w:name="_Toc24884219"/>
      <w:r>
        <w:rPr>
          <w:rFonts w:hint="eastAsia"/>
        </w:rPr>
        <w:t>本文件规定了再生橡胶的分类与命名、要求、检验规则及包装、标志、贮存和运输。</w:t>
      </w:r>
    </w:p>
    <w:p w14:paraId="7A31ED50" w14:textId="77777777" w:rsidR="00EE251A" w:rsidRDefault="00F5549F">
      <w:pPr>
        <w:pStyle w:val="afffffd"/>
        <w:ind w:firstLine="420"/>
      </w:pPr>
      <w:r>
        <w:rPr>
          <w:rFonts w:hint="eastAsia"/>
        </w:rPr>
        <w:t>本文件适用于由各种废旧橡胶制成的再生橡胶。</w:t>
      </w:r>
    </w:p>
    <w:p w14:paraId="686A00FC" w14:textId="77777777" w:rsidR="00EE251A" w:rsidRDefault="00F5549F">
      <w:pPr>
        <w:pStyle w:val="afff"/>
        <w:spacing w:before="312" w:after="312"/>
      </w:pPr>
      <w:bookmarkStart w:id="36" w:name="_Toc26986531"/>
      <w:bookmarkStart w:id="37" w:name="_Toc26718931"/>
      <w:bookmarkStart w:id="38" w:name="_Toc26986772"/>
      <w:bookmarkStart w:id="39" w:name="_Toc97190719"/>
      <w:r>
        <w:rPr>
          <w:rFonts w:hint="eastAsia"/>
        </w:rPr>
        <w:t>规范性引用文件</w:t>
      </w:r>
      <w:bookmarkEnd w:id="31"/>
      <w:bookmarkEnd w:id="32"/>
      <w:bookmarkEnd w:id="33"/>
      <w:bookmarkEnd w:id="34"/>
      <w:bookmarkEnd w:id="35"/>
      <w:bookmarkEnd w:id="36"/>
      <w:bookmarkEnd w:id="37"/>
      <w:bookmarkEnd w:id="38"/>
      <w:bookmarkEnd w:id="39"/>
    </w:p>
    <w:sdt>
      <w:sdtPr>
        <w:rPr>
          <w:rFonts w:hint="eastAsia"/>
        </w:rPr>
        <w:id w:val="715848253"/>
        <w:placeholder>
          <w:docPart w:val="8AC83A4FBCFA4AFCB14D78C2EED186F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45B4A52E" w14:textId="77777777" w:rsidR="00EE251A" w:rsidRDefault="00F5549F">
          <w:pPr>
            <w:pStyle w:val="afffffd"/>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E31A330" w14:textId="77777777" w:rsidR="00EE251A" w:rsidRDefault="00F5549F">
      <w:pPr>
        <w:pStyle w:val="afffffd"/>
        <w:ind w:firstLine="420"/>
      </w:pPr>
      <w:r>
        <w:rPr>
          <w:rFonts w:hint="eastAsia"/>
        </w:rPr>
        <w:t>GB/T 528 硫化橡胶或热塑性橡胶  拉伸应力应变性能的测定</w:t>
      </w:r>
    </w:p>
    <w:p w14:paraId="114E3B3D" w14:textId="77777777" w:rsidR="00EE251A" w:rsidRDefault="00F5549F">
      <w:pPr>
        <w:pStyle w:val="afffffd"/>
        <w:ind w:firstLine="420"/>
      </w:pPr>
      <w:r>
        <w:rPr>
          <w:rFonts w:hint="eastAsia"/>
        </w:rPr>
        <w:t>GB/T 533</w:t>
      </w:r>
      <w:r>
        <w:t>-2008</w:t>
      </w:r>
      <w:r>
        <w:rPr>
          <w:rFonts w:hint="eastAsia"/>
        </w:rPr>
        <w:t xml:space="preserve"> 硫化橡胶或热塑性橡胶 密度的测定</w:t>
      </w:r>
    </w:p>
    <w:p w14:paraId="01433BA0" w14:textId="77777777" w:rsidR="00EE251A" w:rsidRDefault="00251042">
      <w:pPr>
        <w:pStyle w:val="afffffd"/>
        <w:ind w:firstLine="420"/>
      </w:pPr>
      <w:r w:rsidRPr="00251042">
        <w:rPr>
          <w:rFonts w:hint="eastAsia"/>
        </w:rPr>
        <w:t>GB/T 1232.1</w:t>
      </w:r>
      <w:r>
        <w:t xml:space="preserve"> </w:t>
      </w:r>
      <w:r w:rsidRPr="00251042">
        <w:rPr>
          <w:rFonts w:hint="eastAsia"/>
        </w:rPr>
        <w:t>未硫化橡胶 用圆盘剪切黏度计进行测定 第1部分：门尼黏度的测定</w:t>
      </w:r>
    </w:p>
    <w:p w14:paraId="0B531FE7" w14:textId="77777777" w:rsidR="00EE251A" w:rsidRDefault="00F5549F">
      <w:pPr>
        <w:pStyle w:val="afffffd"/>
        <w:ind w:firstLine="420"/>
      </w:pPr>
      <w:r>
        <w:rPr>
          <w:rFonts w:hint="eastAsia"/>
        </w:rPr>
        <w:t>GB/T 2449.1 工业硫磺 第1部分：固体产品</w:t>
      </w:r>
    </w:p>
    <w:p w14:paraId="0EFB8BEE" w14:textId="77777777" w:rsidR="00EE251A" w:rsidRDefault="00F5549F">
      <w:pPr>
        <w:pStyle w:val="afffffd"/>
        <w:ind w:firstLine="420"/>
      </w:pPr>
      <w:r>
        <w:rPr>
          <w:rFonts w:hint="eastAsia"/>
        </w:rPr>
        <w:t>GB/T 2941 橡胶物理试验方法试样制备和调节通用程序</w:t>
      </w:r>
    </w:p>
    <w:p w14:paraId="6333F27A" w14:textId="77777777" w:rsidR="00EE251A" w:rsidRDefault="00F5549F">
      <w:pPr>
        <w:pStyle w:val="afffffd"/>
        <w:ind w:firstLine="420"/>
      </w:pPr>
      <w:r>
        <w:rPr>
          <w:rFonts w:hint="eastAsia"/>
        </w:rPr>
        <w:t>GB/T 3185 氧化锌（间接法）</w:t>
      </w:r>
    </w:p>
    <w:p w14:paraId="5AEA1FAD" w14:textId="77777777" w:rsidR="00EE251A" w:rsidRDefault="00F5549F">
      <w:pPr>
        <w:pStyle w:val="afffffd"/>
        <w:ind w:firstLine="420"/>
      </w:pPr>
      <w:r>
        <w:rPr>
          <w:rFonts w:hint="eastAsia"/>
        </w:rPr>
        <w:t>GB/T 3516-2006</w:t>
      </w:r>
      <w:r>
        <w:t xml:space="preserve"> </w:t>
      </w:r>
      <w:r>
        <w:rPr>
          <w:rFonts w:hint="eastAsia"/>
        </w:rPr>
        <w:t>橡胶 溶剂抽出物的测定</w:t>
      </w:r>
    </w:p>
    <w:p w14:paraId="62CE20D6" w14:textId="77777777" w:rsidR="00EE251A" w:rsidRDefault="00F5549F">
      <w:pPr>
        <w:pStyle w:val="afffffd"/>
        <w:ind w:firstLine="420"/>
      </w:pPr>
      <w:r>
        <w:rPr>
          <w:rFonts w:hint="eastAsia"/>
        </w:rPr>
        <w:t>GB/T 4498.1</w:t>
      </w:r>
      <w:r>
        <w:t xml:space="preserve"> </w:t>
      </w:r>
      <w:r>
        <w:rPr>
          <w:rFonts w:hint="eastAsia"/>
        </w:rPr>
        <w:t>橡胶 灰分的测定 第1部分：马弗炉法</w:t>
      </w:r>
    </w:p>
    <w:p w14:paraId="18CEAEA6" w14:textId="77777777" w:rsidR="00EE251A" w:rsidRDefault="00F5549F">
      <w:pPr>
        <w:pStyle w:val="afffffd"/>
        <w:ind w:firstLine="420"/>
      </w:pPr>
      <w:r>
        <w:rPr>
          <w:rFonts w:hint="eastAsia"/>
        </w:rPr>
        <w:t>GB/T 5576 橡胶与胶乳</w:t>
      </w:r>
      <w:r>
        <w:t xml:space="preserve"> </w:t>
      </w:r>
      <w:r>
        <w:rPr>
          <w:rFonts w:hint="eastAsia"/>
        </w:rPr>
        <w:t>命名法</w:t>
      </w:r>
    </w:p>
    <w:p w14:paraId="4C0EE847" w14:textId="77777777" w:rsidR="00EE251A" w:rsidRDefault="00F5549F">
      <w:pPr>
        <w:pStyle w:val="afffffd"/>
        <w:ind w:firstLine="420"/>
      </w:pPr>
      <w:r>
        <w:rPr>
          <w:rFonts w:hint="eastAsia"/>
        </w:rPr>
        <w:t>GB/T 6038 橡胶试验胶料 配料、混炼和</w:t>
      </w:r>
      <w:proofErr w:type="gramStart"/>
      <w:r>
        <w:rPr>
          <w:rFonts w:hint="eastAsia"/>
        </w:rPr>
        <w:t>硫化</w:t>
      </w:r>
      <w:proofErr w:type="gramEnd"/>
      <w:r>
        <w:rPr>
          <w:rFonts w:hint="eastAsia"/>
        </w:rPr>
        <w:t xml:space="preserve"> 设备及操作程序</w:t>
      </w:r>
    </w:p>
    <w:p w14:paraId="72F1BAB1" w14:textId="77777777" w:rsidR="00EE251A" w:rsidRDefault="00F5549F">
      <w:pPr>
        <w:pStyle w:val="afffffd"/>
        <w:ind w:firstLine="420"/>
      </w:pPr>
      <w:r>
        <w:rPr>
          <w:rFonts w:hint="eastAsia"/>
        </w:rPr>
        <w:t>GB/T 9103 工业硬脂酸</w:t>
      </w:r>
    </w:p>
    <w:p w14:paraId="3E93FC68" w14:textId="77777777" w:rsidR="00EE251A" w:rsidRDefault="00F5549F">
      <w:pPr>
        <w:pStyle w:val="afffffd"/>
        <w:ind w:firstLine="420"/>
      </w:pPr>
      <w:r>
        <w:rPr>
          <w:rFonts w:hint="eastAsia"/>
        </w:rPr>
        <w:t>GB/T 9881</w:t>
      </w:r>
      <w:r>
        <w:t>-2008</w:t>
      </w:r>
      <w:r>
        <w:rPr>
          <w:rFonts w:hint="eastAsia"/>
        </w:rPr>
        <w:t xml:space="preserve"> 橡胶</w:t>
      </w:r>
      <w:r>
        <w:t xml:space="preserve"> </w:t>
      </w:r>
      <w:r>
        <w:rPr>
          <w:rFonts w:hint="eastAsia"/>
        </w:rPr>
        <w:t>术语</w:t>
      </w:r>
    </w:p>
    <w:p w14:paraId="4E46EF08" w14:textId="77777777" w:rsidR="00EE251A" w:rsidRDefault="00F5549F">
      <w:pPr>
        <w:pStyle w:val="afffffd"/>
        <w:ind w:firstLine="420"/>
      </w:pPr>
      <w:r>
        <w:rPr>
          <w:rFonts w:hint="eastAsia"/>
        </w:rPr>
        <w:t>GB/T 11407 硫化促进剂2 巯基苯</w:t>
      </w:r>
      <w:proofErr w:type="gramStart"/>
      <w:r>
        <w:rPr>
          <w:rFonts w:hint="eastAsia"/>
        </w:rPr>
        <w:t>骈</w:t>
      </w:r>
      <w:proofErr w:type="gramEnd"/>
      <w:r>
        <w:rPr>
          <w:rFonts w:hint="eastAsia"/>
        </w:rPr>
        <w:t>噻唑（MBT）</w:t>
      </w:r>
    </w:p>
    <w:p w14:paraId="124CEA2A" w14:textId="77777777" w:rsidR="00EE251A" w:rsidRDefault="00F5549F">
      <w:pPr>
        <w:pStyle w:val="afffffd"/>
        <w:ind w:firstLine="420"/>
      </w:pPr>
      <w:r>
        <w:rPr>
          <w:rFonts w:hint="eastAsia"/>
        </w:rPr>
        <w:t>GB/T 14837.1-2014</w:t>
      </w:r>
      <w:r>
        <w:t xml:space="preserve"> </w:t>
      </w:r>
      <w:r>
        <w:rPr>
          <w:rFonts w:hint="eastAsia"/>
        </w:rPr>
        <w:t>橡胶和橡胶制品 热重分析法测定硫</w:t>
      </w:r>
      <w:proofErr w:type="gramStart"/>
      <w:r>
        <w:rPr>
          <w:rFonts w:hint="eastAsia"/>
        </w:rPr>
        <w:t>化胶和未硫化胶</w:t>
      </w:r>
      <w:proofErr w:type="gramEnd"/>
      <w:r>
        <w:rPr>
          <w:rFonts w:hint="eastAsia"/>
        </w:rPr>
        <w:t>的成分 第1部分：丁二烯橡胶、乙烯-丙烯二元和三元共聚物、异丁烯-异戊二烯橡胶、异戊二烯橡胶、苯乙烯-丁二烯橡胶</w:t>
      </w:r>
    </w:p>
    <w:p w14:paraId="2BC00215" w14:textId="77777777" w:rsidR="00EE251A" w:rsidRDefault="00F5549F">
      <w:pPr>
        <w:pStyle w:val="afffffd"/>
        <w:ind w:firstLine="420"/>
      </w:pPr>
      <w:r>
        <w:rPr>
          <w:rFonts w:hint="eastAsia"/>
        </w:rPr>
        <w:t>GB/T</w:t>
      </w:r>
      <w:r>
        <w:t xml:space="preserve"> </w:t>
      </w:r>
      <w:r>
        <w:rPr>
          <w:rFonts w:hint="eastAsia"/>
        </w:rPr>
        <w:t>14837.2-2014</w:t>
      </w:r>
      <w:r>
        <w:t xml:space="preserve"> </w:t>
      </w:r>
      <w:r>
        <w:rPr>
          <w:rFonts w:hint="eastAsia"/>
        </w:rPr>
        <w:t>橡胶和橡胶制品 热重分析法测定硫</w:t>
      </w:r>
      <w:proofErr w:type="gramStart"/>
      <w:r>
        <w:rPr>
          <w:rFonts w:hint="eastAsia"/>
        </w:rPr>
        <w:t>化胶和未硫化胶</w:t>
      </w:r>
      <w:proofErr w:type="gramEnd"/>
      <w:r>
        <w:rPr>
          <w:rFonts w:hint="eastAsia"/>
        </w:rPr>
        <w:t>的成分 第2部分：丙烯腈-丁二烯橡胶和卤化丁基橡胶</w:t>
      </w:r>
    </w:p>
    <w:p w14:paraId="69575E83" w14:textId="77777777" w:rsidR="00EE251A" w:rsidRDefault="00F5549F">
      <w:pPr>
        <w:pStyle w:val="afffffd"/>
        <w:ind w:firstLine="420"/>
      </w:pPr>
      <w:r>
        <w:rPr>
          <w:rFonts w:hint="eastAsia"/>
        </w:rPr>
        <w:t>GB/T 15340 天然、合成生胶取样及其制样方法</w:t>
      </w:r>
    </w:p>
    <w:p w14:paraId="57D1C2EC" w14:textId="77777777" w:rsidR="00EE251A" w:rsidRDefault="00F5549F">
      <w:pPr>
        <w:pStyle w:val="afffffd"/>
        <w:ind w:firstLine="420"/>
      </w:pPr>
      <w:r>
        <w:rPr>
          <w:rFonts w:hint="eastAsia"/>
        </w:rPr>
        <w:t>GB/T 19208-2020 硫化橡胶粉</w:t>
      </w:r>
    </w:p>
    <w:p w14:paraId="252FBF36" w14:textId="77777777" w:rsidR="00EE251A" w:rsidRDefault="00F5549F">
      <w:pPr>
        <w:pStyle w:val="afffffd"/>
        <w:ind w:firstLine="420"/>
      </w:pPr>
      <w:r>
        <w:rPr>
          <w:rFonts w:hint="eastAsia"/>
        </w:rPr>
        <w:t>GB/T 21840 硫化促进剂 TBBS</w:t>
      </w:r>
    </w:p>
    <w:p w14:paraId="33C74E8A" w14:textId="77777777" w:rsidR="00EE251A" w:rsidRDefault="00F5549F">
      <w:pPr>
        <w:pStyle w:val="afffffd"/>
        <w:ind w:firstLine="420"/>
      </w:pPr>
      <w:r>
        <w:rPr>
          <w:rFonts w:hint="eastAsia"/>
        </w:rPr>
        <w:t>HG/T 2334</w:t>
      </w:r>
      <w:r>
        <w:t xml:space="preserve"> </w:t>
      </w:r>
      <w:r>
        <w:rPr>
          <w:rFonts w:hint="eastAsia"/>
        </w:rPr>
        <w:t>硫化促进剂 TMTD</w:t>
      </w:r>
    </w:p>
    <w:p w14:paraId="001CC866" w14:textId="77777777" w:rsidR="00EE251A" w:rsidRDefault="00F5549F">
      <w:pPr>
        <w:pStyle w:val="afff"/>
        <w:spacing w:before="312" w:after="312"/>
      </w:pPr>
      <w:bookmarkStart w:id="40" w:name="_Toc97190720"/>
      <w:r>
        <w:rPr>
          <w:rFonts w:hint="eastAsia"/>
          <w:szCs w:val="21"/>
        </w:rPr>
        <w:t>术语和定义</w:t>
      </w:r>
      <w:bookmarkEnd w:id="40"/>
    </w:p>
    <w:bookmarkStart w:id="41" w:name="_Toc26986532" w:displacedByCustomXml="next"/>
    <w:bookmarkEnd w:id="41" w:displacedByCustomXml="next"/>
    <w:sdt>
      <w:sdtPr>
        <w:id w:val="-1909835108"/>
        <w:placeholder>
          <w:docPart w:val="8AC83A4FBCFA4AFCB14D78C2EED186F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6B40905F" w14:textId="77777777" w:rsidR="00EE251A" w:rsidRDefault="00F5549F">
          <w:pPr>
            <w:pStyle w:val="afffffd"/>
            <w:ind w:firstLine="420"/>
          </w:pPr>
          <w:r>
            <w:t>GB/T 9881界定的以及下列术语和定义</w:t>
          </w:r>
          <w:r>
            <w:rPr>
              <w:rFonts w:hint="eastAsia"/>
            </w:rPr>
            <w:t>、GB/T 5576界定的符号适用于本文件</w:t>
          </w:r>
          <w:r>
            <w:t>。</w:t>
          </w:r>
        </w:p>
      </w:sdtContent>
    </w:sdt>
    <w:p w14:paraId="4E88ED87" w14:textId="0E8AB8EC" w:rsidR="00EE251A" w:rsidRDefault="00F5549F" w:rsidP="007E06BA">
      <w:pPr>
        <w:pStyle w:val="afff5"/>
      </w:pPr>
      <w:r>
        <w:rPr>
          <w:rFonts w:hint="eastAsia"/>
        </w:rPr>
        <w:t>与本标准相关的其他术语和定义参见附录A。</w:t>
      </w:r>
    </w:p>
    <w:p w14:paraId="760D32C0" w14:textId="77777777" w:rsidR="00EE251A" w:rsidRDefault="00EE251A" w:rsidP="00083D11">
      <w:pPr>
        <w:pStyle w:val="afffffffff6"/>
      </w:pPr>
    </w:p>
    <w:p w14:paraId="7360E05D" w14:textId="77777777" w:rsidR="00EE251A" w:rsidRPr="006E6C26" w:rsidRDefault="00F5549F">
      <w:pPr>
        <w:pStyle w:val="afffffd"/>
        <w:spacing w:line="360" w:lineRule="auto"/>
        <w:ind w:firstLine="420"/>
        <w:rPr>
          <w:rFonts w:ascii="黑体" w:eastAsia="黑体"/>
          <w:szCs w:val="21"/>
        </w:rPr>
      </w:pPr>
      <w:r w:rsidRPr="006E6C26">
        <w:rPr>
          <w:rFonts w:ascii="黑体" w:eastAsia="黑体" w:hint="eastAsia"/>
          <w:szCs w:val="21"/>
        </w:rPr>
        <w:t>再生橡胶 reclaimed rubber</w:t>
      </w:r>
    </w:p>
    <w:p w14:paraId="668C5049" w14:textId="77777777" w:rsidR="00EE251A" w:rsidRPr="006E6C26" w:rsidRDefault="00F5549F">
      <w:pPr>
        <w:pStyle w:val="afffffd"/>
        <w:spacing w:line="360" w:lineRule="auto"/>
        <w:ind w:firstLine="420"/>
      </w:pPr>
      <w:r w:rsidRPr="006E6C26">
        <w:rPr>
          <w:rFonts w:hint="eastAsia"/>
        </w:rPr>
        <w:lastRenderedPageBreak/>
        <w:t>经热、机械和(或)化学作用塑化的硫化橡胶，主要用作橡胶稀释剂、增量剂或加工助剂。</w:t>
      </w:r>
    </w:p>
    <w:p w14:paraId="210014EE" w14:textId="77777777" w:rsidR="00EE251A" w:rsidRPr="006E6C26" w:rsidRDefault="00EE251A" w:rsidP="00083D11">
      <w:pPr>
        <w:pStyle w:val="afffffffff6"/>
      </w:pPr>
    </w:p>
    <w:p w14:paraId="1B2FB13A" w14:textId="77777777" w:rsidR="00EE251A" w:rsidRPr="006E6C26" w:rsidRDefault="00F5549F">
      <w:pPr>
        <w:pStyle w:val="afffffd"/>
        <w:spacing w:line="360" w:lineRule="auto"/>
        <w:ind w:firstLine="420"/>
        <w:rPr>
          <w:rFonts w:ascii="黑体" w:eastAsia="黑体"/>
          <w:szCs w:val="21"/>
        </w:rPr>
      </w:pPr>
      <w:r w:rsidRPr="006E6C26">
        <w:rPr>
          <w:rFonts w:ascii="黑体" w:eastAsia="黑体" w:hint="eastAsia"/>
          <w:szCs w:val="21"/>
        </w:rPr>
        <w:t>再生丁基橡胶 reclaimed butyl rubber</w:t>
      </w:r>
    </w:p>
    <w:p w14:paraId="0FAEAB7B" w14:textId="77777777" w:rsidR="00EE251A" w:rsidRPr="006E6C26" w:rsidRDefault="00F5549F">
      <w:pPr>
        <w:pStyle w:val="afffffd"/>
        <w:spacing w:line="360" w:lineRule="auto"/>
        <w:ind w:firstLine="420"/>
      </w:pPr>
      <w:r w:rsidRPr="006E6C26">
        <w:rPr>
          <w:rFonts w:hint="eastAsia"/>
        </w:rPr>
        <w:t>用以丁基橡胶为主体的废旧橡胶制品制取的再生橡胶。</w:t>
      </w:r>
    </w:p>
    <w:p w14:paraId="3AF54402" w14:textId="77777777" w:rsidR="00EE251A" w:rsidRPr="006E6C26" w:rsidRDefault="00EE251A" w:rsidP="00083D11">
      <w:pPr>
        <w:pStyle w:val="afffffffff6"/>
      </w:pPr>
    </w:p>
    <w:p w14:paraId="6E3ECEA6" w14:textId="77777777" w:rsidR="00EE251A" w:rsidRPr="006E6C26" w:rsidRDefault="00F5549F">
      <w:pPr>
        <w:pStyle w:val="afffffd"/>
        <w:spacing w:line="360" w:lineRule="auto"/>
        <w:ind w:firstLine="420"/>
        <w:rPr>
          <w:rFonts w:ascii="黑体" w:eastAsia="黑体"/>
          <w:szCs w:val="21"/>
        </w:rPr>
      </w:pPr>
      <w:r w:rsidRPr="006E6C26">
        <w:rPr>
          <w:rFonts w:ascii="黑体" w:eastAsia="黑体" w:hint="eastAsia"/>
          <w:szCs w:val="21"/>
        </w:rPr>
        <w:t>再生丁腈橡胶 reclaimed butadiene-acrylonitrile rubber</w:t>
      </w:r>
    </w:p>
    <w:p w14:paraId="7A8AB2E8" w14:textId="77777777" w:rsidR="00EE251A" w:rsidRPr="006E6C26" w:rsidRDefault="00F5549F">
      <w:pPr>
        <w:pStyle w:val="afffffd"/>
        <w:spacing w:line="360" w:lineRule="auto"/>
        <w:ind w:firstLine="420"/>
      </w:pPr>
      <w:r w:rsidRPr="006E6C26">
        <w:rPr>
          <w:rFonts w:hint="eastAsia"/>
        </w:rPr>
        <w:t>由丁二烯-丙烯腈橡胶为主体的各种废旧硫化橡胶制品制取的再生橡胶。</w:t>
      </w:r>
    </w:p>
    <w:p w14:paraId="35FE712F" w14:textId="77777777" w:rsidR="00EE251A" w:rsidRPr="006E6C26" w:rsidRDefault="00EE251A" w:rsidP="00083D11">
      <w:pPr>
        <w:pStyle w:val="afffffffff6"/>
      </w:pPr>
    </w:p>
    <w:p w14:paraId="7D48D822" w14:textId="77777777" w:rsidR="00EE251A" w:rsidRPr="006E6C26" w:rsidRDefault="00F5549F">
      <w:pPr>
        <w:pStyle w:val="afffffd"/>
        <w:spacing w:line="360" w:lineRule="auto"/>
        <w:ind w:firstLine="420"/>
        <w:rPr>
          <w:rFonts w:ascii="黑体" w:eastAsia="黑体"/>
          <w:szCs w:val="21"/>
        </w:rPr>
      </w:pPr>
      <w:r w:rsidRPr="006E6C26">
        <w:rPr>
          <w:rFonts w:ascii="黑体" w:eastAsia="黑体" w:hint="eastAsia"/>
          <w:szCs w:val="21"/>
        </w:rPr>
        <w:t xml:space="preserve">再生天然橡胶 reclaimed natural rubber </w:t>
      </w:r>
    </w:p>
    <w:p w14:paraId="6E989C2A" w14:textId="77777777" w:rsidR="00EE251A" w:rsidRPr="006E6C26" w:rsidRDefault="00F5549F">
      <w:pPr>
        <w:pStyle w:val="afffffd"/>
        <w:spacing w:line="360" w:lineRule="auto"/>
        <w:ind w:firstLine="420"/>
      </w:pPr>
      <w:r w:rsidRPr="006E6C26">
        <w:rPr>
          <w:rFonts w:hint="eastAsia"/>
        </w:rPr>
        <w:t>以天然橡胶为主要主体的废旧橡胶制品制取的再生橡胶。</w:t>
      </w:r>
    </w:p>
    <w:p w14:paraId="6FABF55C" w14:textId="77777777" w:rsidR="00EE251A" w:rsidRPr="006E6C26" w:rsidRDefault="00EE251A" w:rsidP="00083D11">
      <w:pPr>
        <w:pStyle w:val="afffffffff6"/>
      </w:pPr>
    </w:p>
    <w:p w14:paraId="32F0BF3C" w14:textId="77777777" w:rsidR="00EE251A" w:rsidRPr="006E6C26" w:rsidRDefault="00F5549F">
      <w:pPr>
        <w:pStyle w:val="afffffd"/>
        <w:spacing w:line="360" w:lineRule="auto"/>
        <w:ind w:firstLine="420"/>
        <w:rPr>
          <w:rFonts w:ascii="黑体" w:eastAsia="黑体"/>
          <w:szCs w:val="21"/>
        </w:rPr>
      </w:pPr>
      <w:r w:rsidRPr="006E6C26">
        <w:rPr>
          <w:rFonts w:ascii="黑体" w:eastAsia="黑体" w:hint="eastAsia"/>
          <w:szCs w:val="21"/>
        </w:rPr>
        <w:t>再生乙丙橡胶 reclaimed ethylene-propylene-diene rubber</w:t>
      </w:r>
    </w:p>
    <w:p w14:paraId="58E54187" w14:textId="77777777" w:rsidR="00EE251A" w:rsidRPr="006E6C26" w:rsidRDefault="00F5549F">
      <w:pPr>
        <w:pStyle w:val="afffffd"/>
        <w:spacing w:line="360" w:lineRule="auto"/>
        <w:ind w:firstLine="420"/>
      </w:pPr>
      <w:r w:rsidRPr="006E6C26">
        <w:rPr>
          <w:rFonts w:hint="eastAsia"/>
        </w:rPr>
        <w:t>由乙烯-丙烯共聚物橡胶为主体的废旧橡胶制品制取的再生橡胶。</w:t>
      </w:r>
    </w:p>
    <w:p w14:paraId="6E0FC4FC" w14:textId="77777777" w:rsidR="00EE251A" w:rsidRPr="006E6C26" w:rsidRDefault="00EE251A" w:rsidP="00083D11">
      <w:pPr>
        <w:pStyle w:val="afffffffff6"/>
      </w:pPr>
    </w:p>
    <w:p w14:paraId="6E04FBCB" w14:textId="77777777" w:rsidR="00EE251A" w:rsidRPr="006E6C26" w:rsidRDefault="00F5549F">
      <w:pPr>
        <w:pStyle w:val="afffffd"/>
        <w:spacing w:line="360" w:lineRule="auto"/>
        <w:ind w:firstLine="420"/>
        <w:rPr>
          <w:rFonts w:ascii="黑体" w:eastAsia="黑体"/>
          <w:szCs w:val="21"/>
        </w:rPr>
      </w:pPr>
      <w:r w:rsidRPr="006E6C26">
        <w:rPr>
          <w:rFonts w:ascii="黑体" w:eastAsia="黑体" w:hint="eastAsia"/>
          <w:szCs w:val="21"/>
        </w:rPr>
        <w:t>轮胎再生橡胶 reclaimed rubber of whole tire</w:t>
      </w:r>
    </w:p>
    <w:p w14:paraId="503C8B83" w14:textId="77777777" w:rsidR="00EE251A" w:rsidRPr="006E6C26" w:rsidRDefault="00F5549F">
      <w:pPr>
        <w:pStyle w:val="afffffd"/>
        <w:spacing w:line="360" w:lineRule="auto"/>
        <w:ind w:firstLine="420"/>
      </w:pPr>
      <w:r w:rsidRPr="006E6C26">
        <w:rPr>
          <w:rFonts w:hint="eastAsia"/>
        </w:rPr>
        <w:t>用废轮胎的橡胶部分制取的再生橡胶。</w:t>
      </w:r>
    </w:p>
    <w:p w14:paraId="3DC108AA" w14:textId="77777777" w:rsidR="00EE251A" w:rsidRPr="006E6C26" w:rsidRDefault="00EE251A" w:rsidP="00083D11">
      <w:pPr>
        <w:pStyle w:val="afffffffff6"/>
      </w:pPr>
    </w:p>
    <w:p w14:paraId="31764710" w14:textId="77777777" w:rsidR="00EE251A" w:rsidRPr="006E6C26" w:rsidRDefault="00F5549F">
      <w:pPr>
        <w:pStyle w:val="afffffd"/>
        <w:spacing w:line="360" w:lineRule="auto"/>
        <w:ind w:firstLine="420"/>
        <w:rPr>
          <w:rFonts w:ascii="黑体" w:eastAsia="黑体"/>
          <w:szCs w:val="21"/>
        </w:rPr>
      </w:pPr>
      <w:r w:rsidRPr="006E6C26">
        <w:rPr>
          <w:rFonts w:ascii="黑体" w:eastAsia="黑体" w:hint="eastAsia"/>
          <w:szCs w:val="21"/>
        </w:rPr>
        <w:t>胎面再生橡胶 reclaimed rubber of tread</w:t>
      </w:r>
    </w:p>
    <w:p w14:paraId="2190FA78" w14:textId="77777777" w:rsidR="00EE251A" w:rsidRPr="006E6C26" w:rsidRDefault="00F5549F">
      <w:pPr>
        <w:pStyle w:val="afffffd"/>
        <w:spacing w:line="360" w:lineRule="auto"/>
        <w:ind w:firstLine="420"/>
      </w:pPr>
      <w:r w:rsidRPr="006E6C26">
        <w:rPr>
          <w:rFonts w:hint="eastAsia"/>
        </w:rPr>
        <w:t>用废旧轮胎的胎面橡胶制取的再生橡胶。</w:t>
      </w:r>
    </w:p>
    <w:p w14:paraId="51E59646" w14:textId="77777777" w:rsidR="00EE251A" w:rsidRPr="006E6C26" w:rsidRDefault="00EE251A" w:rsidP="00083D11">
      <w:pPr>
        <w:pStyle w:val="afffffffff6"/>
      </w:pPr>
    </w:p>
    <w:p w14:paraId="6FC2DC9C" w14:textId="77777777" w:rsidR="00EE251A" w:rsidRDefault="00F5549F">
      <w:pPr>
        <w:pStyle w:val="afffffd"/>
        <w:spacing w:line="360" w:lineRule="auto"/>
        <w:ind w:firstLine="420"/>
        <w:rPr>
          <w:rFonts w:ascii="黑体" w:eastAsia="黑体"/>
          <w:szCs w:val="21"/>
        </w:rPr>
      </w:pPr>
      <w:r w:rsidRPr="006E6C26">
        <w:rPr>
          <w:rFonts w:ascii="黑体" w:eastAsia="黑体" w:hint="eastAsia"/>
          <w:szCs w:val="21"/>
        </w:rPr>
        <w:t>内胎再生橡胶  reclaimed of inner tube</w:t>
      </w:r>
    </w:p>
    <w:p w14:paraId="21963D11" w14:textId="77777777" w:rsidR="00EE251A" w:rsidRDefault="00F5549F">
      <w:pPr>
        <w:pStyle w:val="afffffd"/>
        <w:spacing w:line="360" w:lineRule="auto"/>
        <w:ind w:firstLine="420"/>
      </w:pPr>
      <w:r>
        <w:rPr>
          <w:rFonts w:hint="eastAsia"/>
        </w:rPr>
        <w:t>以废旧内胎为主要原料制取的再生橡胶。</w:t>
      </w:r>
    </w:p>
    <w:p w14:paraId="1BB17A56" w14:textId="77777777" w:rsidR="00EE251A" w:rsidRDefault="00EE251A" w:rsidP="00083D11">
      <w:pPr>
        <w:pStyle w:val="afffffffff6"/>
      </w:pPr>
    </w:p>
    <w:p w14:paraId="02AF01D3" w14:textId="77777777" w:rsidR="00EE251A" w:rsidRDefault="00F5549F">
      <w:pPr>
        <w:pStyle w:val="afffffd"/>
        <w:spacing w:line="360" w:lineRule="auto"/>
        <w:ind w:firstLine="420"/>
        <w:rPr>
          <w:rFonts w:ascii="黑体" w:eastAsia="黑体"/>
          <w:szCs w:val="21"/>
        </w:rPr>
      </w:pPr>
      <w:r>
        <w:rPr>
          <w:rFonts w:ascii="黑体" w:eastAsia="黑体" w:hint="eastAsia"/>
          <w:szCs w:val="21"/>
        </w:rPr>
        <w:t>胶鞋再生橡胶 reclaimed rubber of footwear</w:t>
      </w:r>
    </w:p>
    <w:p w14:paraId="0EE5A132" w14:textId="77777777" w:rsidR="00EE251A" w:rsidRDefault="00F5549F">
      <w:pPr>
        <w:pStyle w:val="afffffd"/>
        <w:spacing w:line="360" w:lineRule="auto"/>
        <w:ind w:firstLine="420"/>
      </w:pPr>
      <w:r>
        <w:rPr>
          <w:rFonts w:hint="eastAsia"/>
        </w:rPr>
        <w:t>用废旧胶面鞋、布面鞋橡胶部分制取的再生橡胶。</w:t>
      </w:r>
    </w:p>
    <w:p w14:paraId="1A65AEB8" w14:textId="77777777" w:rsidR="00EE251A" w:rsidRDefault="00EE251A" w:rsidP="00083D11">
      <w:pPr>
        <w:pStyle w:val="afffffffff6"/>
      </w:pPr>
    </w:p>
    <w:p w14:paraId="49EC9220" w14:textId="77777777" w:rsidR="00EE251A" w:rsidRDefault="00F5549F">
      <w:pPr>
        <w:pStyle w:val="afffffd"/>
        <w:spacing w:line="360" w:lineRule="auto"/>
        <w:ind w:firstLine="420"/>
        <w:rPr>
          <w:rFonts w:ascii="黑体" w:eastAsia="黑体"/>
          <w:szCs w:val="21"/>
        </w:rPr>
      </w:pPr>
      <w:r>
        <w:rPr>
          <w:rFonts w:ascii="黑体" w:eastAsia="黑体" w:hint="eastAsia"/>
          <w:szCs w:val="21"/>
        </w:rPr>
        <w:t>杂胶再生橡胶 reclaimed rubber of mechanical goods</w:t>
      </w:r>
    </w:p>
    <w:p w14:paraId="13AEA1D5" w14:textId="77777777" w:rsidR="00EE251A" w:rsidRDefault="00F5549F">
      <w:pPr>
        <w:pStyle w:val="afffffd"/>
        <w:spacing w:line="360" w:lineRule="auto"/>
        <w:ind w:firstLine="420"/>
      </w:pPr>
      <w:r>
        <w:rPr>
          <w:rFonts w:hint="eastAsia"/>
        </w:rPr>
        <w:t>以天然、顺丁、丁苯橡胶等为主体的橡胶制品混合废橡胶制取的再生橡胶。</w:t>
      </w:r>
    </w:p>
    <w:p w14:paraId="2D831171" w14:textId="77777777" w:rsidR="00EE251A" w:rsidRDefault="00EE251A" w:rsidP="00083D11">
      <w:pPr>
        <w:pStyle w:val="afffffffff6"/>
      </w:pPr>
    </w:p>
    <w:p w14:paraId="1840E436" w14:textId="77777777" w:rsidR="00EE251A" w:rsidRDefault="00F5549F">
      <w:pPr>
        <w:pStyle w:val="afffffd"/>
        <w:spacing w:line="360" w:lineRule="auto"/>
        <w:ind w:firstLine="420"/>
        <w:rPr>
          <w:rFonts w:ascii="黑体" w:eastAsia="黑体"/>
          <w:szCs w:val="21"/>
        </w:rPr>
      </w:pPr>
      <w:r>
        <w:rPr>
          <w:rFonts w:ascii="黑体" w:eastAsia="黑体" w:hint="eastAsia"/>
          <w:szCs w:val="21"/>
        </w:rPr>
        <w:t>浅色再生橡胶 non blackness reclaimed rubber</w:t>
      </w:r>
    </w:p>
    <w:p w14:paraId="0C7F9C06" w14:textId="77777777" w:rsidR="00EE251A" w:rsidRDefault="00F5549F">
      <w:pPr>
        <w:pStyle w:val="afffffd"/>
        <w:spacing w:line="360" w:lineRule="auto"/>
        <w:ind w:firstLine="420"/>
      </w:pPr>
      <w:r>
        <w:rPr>
          <w:rFonts w:hint="eastAsia"/>
        </w:rPr>
        <w:t>使用非黑色的浅色废橡胶原料制取的再生橡胶。</w:t>
      </w:r>
    </w:p>
    <w:p w14:paraId="169152B2" w14:textId="77777777" w:rsidR="00EE251A" w:rsidRDefault="00EE251A" w:rsidP="00083D11">
      <w:pPr>
        <w:pStyle w:val="afffffffff6"/>
      </w:pPr>
    </w:p>
    <w:p w14:paraId="601E3933" w14:textId="77777777" w:rsidR="00EE251A" w:rsidRPr="006E6C26" w:rsidRDefault="00F5549F">
      <w:pPr>
        <w:pStyle w:val="afffffd"/>
        <w:spacing w:line="360" w:lineRule="auto"/>
        <w:ind w:firstLine="420"/>
        <w:rPr>
          <w:rFonts w:ascii="黑体" w:eastAsia="黑体"/>
          <w:szCs w:val="21"/>
        </w:rPr>
      </w:pPr>
      <w:r w:rsidRPr="006E6C26">
        <w:rPr>
          <w:rFonts w:ascii="黑体" w:eastAsia="黑体" w:hint="eastAsia"/>
          <w:szCs w:val="21"/>
        </w:rPr>
        <w:lastRenderedPageBreak/>
        <w:t>再生卤化丁基橡胶 Reclaimed  Halogenated  Butyl  Rubber</w:t>
      </w:r>
    </w:p>
    <w:p w14:paraId="02853EC2" w14:textId="77777777" w:rsidR="00EE251A" w:rsidRPr="006E6C26" w:rsidRDefault="00F5549F">
      <w:pPr>
        <w:pStyle w:val="afffffd"/>
        <w:spacing w:line="360" w:lineRule="auto"/>
        <w:ind w:firstLine="420"/>
      </w:pPr>
      <w:r w:rsidRPr="006E6C26">
        <w:rPr>
          <w:rFonts w:hint="eastAsia"/>
        </w:rPr>
        <w:t>以废旧卤化丁基橡胶制品为原料制取的再生橡胶。</w:t>
      </w:r>
    </w:p>
    <w:p w14:paraId="4CC55B2A" w14:textId="77777777" w:rsidR="00EE251A" w:rsidRPr="006E6C26" w:rsidRDefault="00EE251A" w:rsidP="00083D11">
      <w:pPr>
        <w:pStyle w:val="afffffffff6"/>
      </w:pPr>
    </w:p>
    <w:p w14:paraId="4A472710" w14:textId="77777777" w:rsidR="00EE251A" w:rsidRPr="006E6C26" w:rsidRDefault="00F5549F">
      <w:pPr>
        <w:pStyle w:val="afffffd"/>
        <w:spacing w:line="360" w:lineRule="auto"/>
        <w:ind w:firstLine="420"/>
        <w:rPr>
          <w:rFonts w:ascii="黑体" w:eastAsia="黑体"/>
          <w:szCs w:val="21"/>
        </w:rPr>
      </w:pPr>
      <w:r w:rsidRPr="006E6C26">
        <w:rPr>
          <w:rFonts w:ascii="黑体" w:eastAsia="黑体" w:hint="eastAsia"/>
          <w:szCs w:val="21"/>
        </w:rPr>
        <w:t>胶乳制品再生橡胶 Reclaimed rubber from Latex products</w:t>
      </w:r>
    </w:p>
    <w:p w14:paraId="26B26243" w14:textId="77777777" w:rsidR="00EE251A" w:rsidRDefault="00F5549F">
      <w:pPr>
        <w:pStyle w:val="afffffd"/>
        <w:spacing w:line="360" w:lineRule="auto"/>
        <w:ind w:firstLine="420"/>
      </w:pPr>
      <w:r w:rsidRPr="006E6C26">
        <w:rPr>
          <w:rFonts w:hint="eastAsia"/>
        </w:rPr>
        <w:t>以废弃天然胶乳制品和丁腈胶乳制品为原料制取的再生橡胶。</w:t>
      </w:r>
    </w:p>
    <w:p w14:paraId="247068D4" w14:textId="77777777" w:rsidR="00EE251A" w:rsidRDefault="00F5549F">
      <w:pPr>
        <w:pStyle w:val="afff"/>
        <w:spacing w:before="312" w:after="312"/>
      </w:pPr>
      <w:r>
        <w:rPr>
          <w:rFonts w:hint="eastAsia"/>
        </w:rPr>
        <w:t>分类与命名</w:t>
      </w:r>
    </w:p>
    <w:p w14:paraId="0772413F" w14:textId="77777777" w:rsidR="00EE251A" w:rsidRDefault="00F5549F" w:rsidP="00083D11">
      <w:pPr>
        <w:pStyle w:val="afff0"/>
      </w:pPr>
      <w:r>
        <w:rPr>
          <w:rFonts w:hint="eastAsia"/>
        </w:rPr>
        <w:t>分类</w:t>
      </w:r>
    </w:p>
    <w:p w14:paraId="453DB227" w14:textId="77777777" w:rsidR="00EE251A" w:rsidRDefault="00F5549F">
      <w:pPr>
        <w:pStyle w:val="afff1"/>
        <w:spacing w:before="156" w:after="156"/>
      </w:pPr>
      <w:r>
        <w:rPr>
          <w:rFonts w:hint="eastAsia"/>
        </w:rPr>
        <w:t>A组</w:t>
      </w:r>
    </w:p>
    <w:p w14:paraId="6AE858B5" w14:textId="247F63F8" w:rsidR="00EE251A" w:rsidRDefault="00F5549F">
      <w:pPr>
        <w:pStyle w:val="afffffd"/>
        <w:ind w:firstLine="420"/>
      </w:pPr>
      <w:r>
        <w:rPr>
          <w:rFonts w:hint="eastAsia"/>
        </w:rPr>
        <w:t>对于明确其主要橡胶成分再生橡胶，依据其所含主要橡胶成分进行分类，并以表示“再生”含义的英文前缀“R-</w:t>
      </w:r>
      <w:r w:rsidR="00B06FB9">
        <w:rPr>
          <w:rFonts w:hint="eastAsia"/>
        </w:rPr>
        <w:t>”和橡胶品种的符号表示，如表1所示。</w:t>
      </w:r>
    </w:p>
    <w:p w14:paraId="0454C5AD" w14:textId="2E82C051" w:rsidR="00B06FB9" w:rsidRPr="005A4D99" w:rsidRDefault="00B06FB9" w:rsidP="00B06FB9">
      <w:pPr>
        <w:pStyle w:val="aff2"/>
        <w:spacing w:before="156" w:after="156"/>
      </w:pPr>
      <w:r w:rsidRPr="005A4D99">
        <w:rPr>
          <w:rFonts w:hint="eastAsia"/>
        </w:rPr>
        <w:t>再生橡胶</w:t>
      </w:r>
      <w:r>
        <w:rPr>
          <w:rFonts w:hint="eastAsia"/>
        </w:rPr>
        <w:t>分类A组</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0"/>
        <w:gridCol w:w="4504"/>
      </w:tblGrid>
      <w:tr w:rsidR="00B06FB9" w14:paraId="7410F778" w14:textId="77777777" w:rsidTr="00B60AB8">
        <w:trPr>
          <w:trHeight w:val="383"/>
        </w:trPr>
        <w:tc>
          <w:tcPr>
            <w:tcW w:w="2590" w:type="pct"/>
            <w:vAlign w:val="center"/>
          </w:tcPr>
          <w:p w14:paraId="09B25199" w14:textId="77777777" w:rsidR="00B06FB9" w:rsidRDefault="00B06FB9" w:rsidP="00B60AB8">
            <w:pPr>
              <w:jc w:val="center"/>
              <w:rPr>
                <w:rFonts w:ascii="宋体"/>
                <w:sz w:val="18"/>
              </w:rPr>
            </w:pPr>
            <w:r>
              <w:rPr>
                <w:rFonts w:ascii="宋体" w:hint="eastAsia"/>
                <w:sz w:val="18"/>
              </w:rPr>
              <w:t>类别</w:t>
            </w:r>
          </w:p>
        </w:tc>
        <w:tc>
          <w:tcPr>
            <w:tcW w:w="2410" w:type="pct"/>
            <w:vAlign w:val="center"/>
          </w:tcPr>
          <w:p w14:paraId="18F11720" w14:textId="137227E6" w:rsidR="00B06FB9" w:rsidRDefault="00B06FB9" w:rsidP="00B60AB8">
            <w:pPr>
              <w:jc w:val="center"/>
              <w:rPr>
                <w:rFonts w:ascii="宋体"/>
                <w:sz w:val="18"/>
              </w:rPr>
            </w:pPr>
            <w:r>
              <w:rPr>
                <w:rFonts w:ascii="宋体" w:hint="eastAsia"/>
                <w:sz w:val="18"/>
              </w:rPr>
              <w:t>代号</w:t>
            </w:r>
          </w:p>
        </w:tc>
      </w:tr>
      <w:tr w:rsidR="00B06FB9" w14:paraId="4D345D55" w14:textId="77777777" w:rsidTr="00B60AB8">
        <w:trPr>
          <w:trHeight w:val="390"/>
        </w:trPr>
        <w:tc>
          <w:tcPr>
            <w:tcW w:w="2590" w:type="pct"/>
            <w:vAlign w:val="center"/>
          </w:tcPr>
          <w:p w14:paraId="49F2B66C" w14:textId="77777777" w:rsidR="00B06FB9" w:rsidRDefault="00B06FB9" w:rsidP="00B60AB8">
            <w:pPr>
              <w:jc w:val="center"/>
              <w:rPr>
                <w:rFonts w:ascii="宋体"/>
                <w:sz w:val="18"/>
              </w:rPr>
            </w:pPr>
            <w:r>
              <w:rPr>
                <w:rFonts w:ascii="宋体" w:hint="eastAsia"/>
                <w:sz w:val="18"/>
              </w:rPr>
              <w:t>再生天然橡胶</w:t>
            </w:r>
          </w:p>
        </w:tc>
        <w:tc>
          <w:tcPr>
            <w:tcW w:w="2410" w:type="pct"/>
            <w:vAlign w:val="center"/>
          </w:tcPr>
          <w:p w14:paraId="7F4D2293" w14:textId="77777777" w:rsidR="00B06FB9" w:rsidRDefault="00B06FB9" w:rsidP="00B60AB8">
            <w:pPr>
              <w:jc w:val="center"/>
              <w:rPr>
                <w:rFonts w:ascii="宋体"/>
                <w:sz w:val="18"/>
              </w:rPr>
            </w:pPr>
            <w:r>
              <w:rPr>
                <w:rFonts w:ascii="宋体" w:hint="eastAsia"/>
                <w:sz w:val="18"/>
              </w:rPr>
              <w:t>R-NR</w:t>
            </w:r>
          </w:p>
        </w:tc>
      </w:tr>
      <w:tr w:rsidR="00B06FB9" w14:paraId="1BC43401" w14:textId="77777777" w:rsidTr="00B60AB8">
        <w:trPr>
          <w:trHeight w:val="390"/>
        </w:trPr>
        <w:tc>
          <w:tcPr>
            <w:tcW w:w="2590" w:type="pct"/>
            <w:vAlign w:val="center"/>
          </w:tcPr>
          <w:p w14:paraId="6CED7080" w14:textId="77777777" w:rsidR="00B06FB9" w:rsidRDefault="00B06FB9" w:rsidP="00B60AB8">
            <w:pPr>
              <w:jc w:val="center"/>
              <w:rPr>
                <w:rFonts w:ascii="宋体"/>
                <w:sz w:val="18"/>
              </w:rPr>
            </w:pPr>
            <w:r>
              <w:rPr>
                <w:rFonts w:ascii="宋体" w:hint="eastAsia"/>
                <w:sz w:val="18"/>
              </w:rPr>
              <w:t>再生丁基橡胶</w:t>
            </w:r>
          </w:p>
        </w:tc>
        <w:tc>
          <w:tcPr>
            <w:tcW w:w="2410" w:type="pct"/>
            <w:vAlign w:val="center"/>
          </w:tcPr>
          <w:p w14:paraId="6C01CA8B" w14:textId="77777777" w:rsidR="00B06FB9" w:rsidRDefault="00B06FB9" w:rsidP="00B60AB8">
            <w:pPr>
              <w:jc w:val="center"/>
              <w:rPr>
                <w:rFonts w:ascii="宋体"/>
                <w:sz w:val="18"/>
              </w:rPr>
            </w:pPr>
            <w:r>
              <w:rPr>
                <w:rFonts w:ascii="宋体" w:hint="eastAsia"/>
                <w:sz w:val="18"/>
              </w:rPr>
              <w:t>R-IIR</w:t>
            </w:r>
          </w:p>
        </w:tc>
      </w:tr>
      <w:tr w:rsidR="00B06FB9" w14:paraId="1CD247B1" w14:textId="77777777" w:rsidTr="00B60AB8">
        <w:trPr>
          <w:trHeight w:val="336"/>
        </w:trPr>
        <w:tc>
          <w:tcPr>
            <w:tcW w:w="2590" w:type="pct"/>
            <w:vAlign w:val="center"/>
          </w:tcPr>
          <w:p w14:paraId="510BC76E" w14:textId="77777777" w:rsidR="00B06FB9" w:rsidRDefault="00B06FB9" w:rsidP="00B60AB8">
            <w:pPr>
              <w:jc w:val="center"/>
              <w:rPr>
                <w:rFonts w:ascii="宋体"/>
                <w:sz w:val="18"/>
              </w:rPr>
            </w:pPr>
            <w:r>
              <w:rPr>
                <w:rFonts w:ascii="宋体" w:hint="eastAsia"/>
                <w:sz w:val="18"/>
              </w:rPr>
              <w:t>再生丁腈橡胶</w:t>
            </w:r>
          </w:p>
        </w:tc>
        <w:tc>
          <w:tcPr>
            <w:tcW w:w="2410" w:type="pct"/>
            <w:vAlign w:val="center"/>
          </w:tcPr>
          <w:p w14:paraId="4BEEA239" w14:textId="77777777" w:rsidR="00B06FB9" w:rsidRDefault="00B06FB9" w:rsidP="00B60AB8">
            <w:pPr>
              <w:jc w:val="center"/>
              <w:rPr>
                <w:rFonts w:ascii="宋体"/>
                <w:sz w:val="18"/>
              </w:rPr>
            </w:pPr>
            <w:r>
              <w:rPr>
                <w:rFonts w:ascii="宋体" w:hint="eastAsia"/>
                <w:sz w:val="18"/>
              </w:rPr>
              <w:t>R-NBR</w:t>
            </w:r>
          </w:p>
        </w:tc>
      </w:tr>
      <w:tr w:rsidR="00B06FB9" w14:paraId="56E80D12" w14:textId="77777777" w:rsidTr="00B60AB8">
        <w:trPr>
          <w:trHeight w:val="336"/>
        </w:trPr>
        <w:tc>
          <w:tcPr>
            <w:tcW w:w="2590" w:type="pct"/>
            <w:vAlign w:val="center"/>
          </w:tcPr>
          <w:p w14:paraId="4A1502C1" w14:textId="77777777" w:rsidR="00B06FB9" w:rsidRPr="00ED4E56" w:rsidRDefault="00B06FB9" w:rsidP="00B60AB8">
            <w:pPr>
              <w:jc w:val="center"/>
              <w:rPr>
                <w:rFonts w:ascii="宋体"/>
                <w:sz w:val="18"/>
              </w:rPr>
            </w:pPr>
            <w:r w:rsidRPr="00ED4E56">
              <w:rPr>
                <w:rFonts w:ascii="宋体" w:hint="eastAsia"/>
                <w:sz w:val="18"/>
              </w:rPr>
              <w:t>再生乙丙橡胶</w:t>
            </w:r>
          </w:p>
        </w:tc>
        <w:tc>
          <w:tcPr>
            <w:tcW w:w="2410" w:type="pct"/>
            <w:vAlign w:val="center"/>
          </w:tcPr>
          <w:p w14:paraId="23177B75" w14:textId="77777777" w:rsidR="00B06FB9" w:rsidRPr="00ED4E56" w:rsidRDefault="00B06FB9" w:rsidP="00B60AB8">
            <w:pPr>
              <w:jc w:val="center"/>
              <w:rPr>
                <w:rFonts w:ascii="宋体"/>
                <w:sz w:val="18"/>
              </w:rPr>
            </w:pPr>
            <w:r w:rsidRPr="00ED4E56">
              <w:rPr>
                <w:rFonts w:ascii="宋体" w:hint="eastAsia"/>
                <w:sz w:val="18"/>
              </w:rPr>
              <w:t>R-EPR</w:t>
            </w:r>
          </w:p>
        </w:tc>
      </w:tr>
    </w:tbl>
    <w:p w14:paraId="6EA01016" w14:textId="77777777" w:rsidR="00EE251A" w:rsidRDefault="00F5549F">
      <w:pPr>
        <w:pStyle w:val="afff1"/>
        <w:spacing w:before="156" w:after="156"/>
      </w:pPr>
      <w:r>
        <w:rPr>
          <w:rFonts w:hint="eastAsia"/>
        </w:rPr>
        <w:t>B组</w:t>
      </w:r>
    </w:p>
    <w:p w14:paraId="71A173FD" w14:textId="61EB4864" w:rsidR="00B06FB9" w:rsidRPr="001F4C77" w:rsidRDefault="00F5549F" w:rsidP="00B06FB9">
      <w:pPr>
        <w:pStyle w:val="afffffd"/>
        <w:ind w:firstLine="420"/>
      </w:pPr>
      <w:r>
        <w:rPr>
          <w:rFonts w:hint="eastAsia"/>
        </w:rPr>
        <w:t>对于不能明确其主要橡胶成分的再生橡胶，依据其所使用的材料来源，即废旧橡胶制品进行分类，并以表示“再生”含义的英文前缀“R-”和表示废旧橡胶制品的英文字母表示</w:t>
      </w:r>
      <w:r w:rsidR="00B06FB9">
        <w:rPr>
          <w:rFonts w:hint="eastAsia"/>
        </w:rPr>
        <w:t>，如表</w:t>
      </w:r>
      <w:r w:rsidR="00B06FB9">
        <w:t>2</w:t>
      </w:r>
      <w:r w:rsidR="00B06FB9">
        <w:rPr>
          <w:rFonts w:hint="eastAsia"/>
        </w:rPr>
        <w:t>所示</w:t>
      </w:r>
      <w:r>
        <w:rPr>
          <w:rFonts w:hint="eastAsia"/>
        </w:rPr>
        <w:t>。</w:t>
      </w:r>
    </w:p>
    <w:p w14:paraId="4F36E9BF" w14:textId="577EC65D" w:rsidR="00EE251A" w:rsidRPr="005A4D99" w:rsidRDefault="00B06FB9">
      <w:pPr>
        <w:pStyle w:val="aff2"/>
        <w:spacing w:before="156" w:after="156"/>
      </w:pPr>
      <w:r w:rsidRPr="005A4D99">
        <w:rPr>
          <w:rFonts w:hint="eastAsia"/>
        </w:rPr>
        <w:t>再生橡胶</w:t>
      </w:r>
      <w:r>
        <w:rPr>
          <w:rFonts w:hint="eastAsia"/>
        </w:rPr>
        <w:t>分类B组</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9"/>
        <w:gridCol w:w="3121"/>
        <w:gridCol w:w="4384"/>
      </w:tblGrid>
      <w:tr w:rsidR="00B06FB9" w14:paraId="490F9613" w14:textId="2AB232CC" w:rsidTr="00B06FB9">
        <w:trPr>
          <w:trHeight w:val="383"/>
        </w:trPr>
        <w:tc>
          <w:tcPr>
            <w:tcW w:w="2653" w:type="pct"/>
            <w:gridSpan w:val="2"/>
            <w:vAlign w:val="center"/>
          </w:tcPr>
          <w:p w14:paraId="005B4917" w14:textId="0CF8AD65" w:rsidR="00B06FB9" w:rsidRDefault="00B06FB9">
            <w:pPr>
              <w:jc w:val="center"/>
              <w:rPr>
                <w:rFonts w:ascii="宋体"/>
                <w:sz w:val="18"/>
              </w:rPr>
            </w:pPr>
            <w:r>
              <w:rPr>
                <w:rFonts w:ascii="宋体" w:hint="eastAsia"/>
                <w:sz w:val="18"/>
              </w:rPr>
              <w:t>类别</w:t>
            </w:r>
          </w:p>
        </w:tc>
        <w:tc>
          <w:tcPr>
            <w:tcW w:w="2347" w:type="pct"/>
          </w:tcPr>
          <w:p w14:paraId="1153883D" w14:textId="7B0E1D27" w:rsidR="00B06FB9" w:rsidRDefault="00B06FB9">
            <w:pPr>
              <w:jc w:val="center"/>
              <w:rPr>
                <w:rFonts w:ascii="宋体"/>
                <w:sz w:val="18"/>
              </w:rPr>
            </w:pPr>
            <w:r>
              <w:rPr>
                <w:rFonts w:ascii="宋体" w:hint="eastAsia"/>
                <w:sz w:val="18"/>
              </w:rPr>
              <w:t>代号</w:t>
            </w:r>
          </w:p>
        </w:tc>
      </w:tr>
      <w:tr w:rsidR="00B06FB9" w14:paraId="56AD4A0B" w14:textId="4C9E549E" w:rsidTr="00B06FB9">
        <w:trPr>
          <w:trHeight w:val="390"/>
        </w:trPr>
        <w:tc>
          <w:tcPr>
            <w:tcW w:w="2653" w:type="pct"/>
            <w:gridSpan w:val="2"/>
            <w:vAlign w:val="center"/>
          </w:tcPr>
          <w:p w14:paraId="59C0DB63" w14:textId="3D53063B" w:rsidR="00B06FB9" w:rsidRDefault="00B06FB9" w:rsidP="00B06FB9">
            <w:pPr>
              <w:jc w:val="left"/>
              <w:rPr>
                <w:rFonts w:ascii="宋体"/>
                <w:sz w:val="18"/>
              </w:rPr>
            </w:pPr>
            <w:r w:rsidRPr="00896D19">
              <w:rPr>
                <w:rFonts w:ascii="宋体" w:hint="eastAsia"/>
                <w:sz w:val="18"/>
              </w:rPr>
              <w:t>天然胶乳制品再生橡胶</w:t>
            </w:r>
          </w:p>
        </w:tc>
        <w:tc>
          <w:tcPr>
            <w:tcW w:w="2347" w:type="pct"/>
          </w:tcPr>
          <w:p w14:paraId="7120FDAC" w14:textId="5C031CD9" w:rsidR="00B06FB9" w:rsidRPr="00896D19" w:rsidRDefault="00B06FB9" w:rsidP="00896D19">
            <w:pPr>
              <w:jc w:val="center"/>
              <w:rPr>
                <w:rFonts w:ascii="宋体"/>
                <w:sz w:val="18"/>
              </w:rPr>
            </w:pPr>
            <w:r>
              <w:rPr>
                <w:rFonts w:ascii="宋体" w:hint="eastAsia"/>
                <w:sz w:val="18"/>
              </w:rPr>
              <w:t>R-LR</w:t>
            </w:r>
          </w:p>
        </w:tc>
      </w:tr>
      <w:tr w:rsidR="00B06FB9" w:rsidRPr="00896D19" w14:paraId="3FCD95AF" w14:textId="19B0AC3E" w:rsidTr="00B06FB9">
        <w:trPr>
          <w:trHeight w:val="438"/>
        </w:trPr>
        <w:tc>
          <w:tcPr>
            <w:tcW w:w="2653" w:type="pct"/>
            <w:gridSpan w:val="2"/>
            <w:vAlign w:val="center"/>
          </w:tcPr>
          <w:p w14:paraId="0B07A83B" w14:textId="4C2FF4F0" w:rsidR="00B06FB9" w:rsidRDefault="00B06FB9" w:rsidP="00B06FB9">
            <w:pPr>
              <w:jc w:val="left"/>
              <w:rPr>
                <w:rFonts w:ascii="宋体"/>
                <w:sz w:val="18"/>
              </w:rPr>
            </w:pPr>
            <w:r>
              <w:rPr>
                <w:rFonts w:ascii="宋体" w:hint="eastAsia"/>
                <w:sz w:val="18"/>
              </w:rPr>
              <w:t>废轮胎气密层再生橡胶</w:t>
            </w:r>
          </w:p>
        </w:tc>
        <w:tc>
          <w:tcPr>
            <w:tcW w:w="2347" w:type="pct"/>
            <w:vMerge w:val="restart"/>
            <w:vAlign w:val="center"/>
          </w:tcPr>
          <w:p w14:paraId="29CC8AA3" w14:textId="0BFB9CAD" w:rsidR="00B06FB9" w:rsidRDefault="00B06FB9" w:rsidP="00775238">
            <w:pPr>
              <w:jc w:val="center"/>
              <w:rPr>
                <w:rFonts w:ascii="宋体"/>
                <w:sz w:val="18"/>
              </w:rPr>
            </w:pPr>
            <w:r>
              <w:rPr>
                <w:rFonts w:ascii="宋体" w:hint="eastAsia"/>
                <w:sz w:val="18"/>
              </w:rPr>
              <w:t>R-HIIR</w:t>
            </w:r>
          </w:p>
        </w:tc>
      </w:tr>
      <w:tr w:rsidR="00B06FB9" w:rsidRPr="00896D19" w14:paraId="20DDB567" w14:textId="26EF46F7" w:rsidTr="00B06FB9">
        <w:trPr>
          <w:trHeight w:val="388"/>
        </w:trPr>
        <w:tc>
          <w:tcPr>
            <w:tcW w:w="2653" w:type="pct"/>
            <w:gridSpan w:val="2"/>
            <w:vAlign w:val="center"/>
          </w:tcPr>
          <w:p w14:paraId="37CF257B" w14:textId="12E7D461" w:rsidR="00B06FB9" w:rsidRDefault="00B06FB9" w:rsidP="00B06FB9">
            <w:pPr>
              <w:jc w:val="left"/>
              <w:rPr>
                <w:rFonts w:ascii="宋体"/>
                <w:sz w:val="18"/>
              </w:rPr>
            </w:pPr>
            <w:r>
              <w:rPr>
                <w:rFonts w:ascii="宋体" w:hint="eastAsia"/>
                <w:sz w:val="18"/>
              </w:rPr>
              <w:t>废医用瓶塞及下脚料再生橡胶</w:t>
            </w:r>
          </w:p>
        </w:tc>
        <w:tc>
          <w:tcPr>
            <w:tcW w:w="2347" w:type="pct"/>
            <w:vMerge/>
            <w:vAlign w:val="center"/>
          </w:tcPr>
          <w:p w14:paraId="44822A9A" w14:textId="6CA4DE93" w:rsidR="00B06FB9" w:rsidRDefault="00B06FB9" w:rsidP="00ED4E56">
            <w:pPr>
              <w:jc w:val="center"/>
              <w:rPr>
                <w:rFonts w:ascii="宋体"/>
                <w:sz w:val="18"/>
              </w:rPr>
            </w:pPr>
          </w:p>
        </w:tc>
      </w:tr>
      <w:tr w:rsidR="00B06FB9" w14:paraId="5F51D344" w14:textId="78F42468" w:rsidTr="007E06BA">
        <w:trPr>
          <w:trHeight w:val="357"/>
        </w:trPr>
        <w:tc>
          <w:tcPr>
            <w:tcW w:w="984" w:type="pct"/>
            <w:vMerge w:val="restart"/>
            <w:vAlign w:val="center"/>
          </w:tcPr>
          <w:p w14:paraId="58E8354E" w14:textId="252EEA01" w:rsidR="00B06FB9" w:rsidRDefault="00B06FB9" w:rsidP="00B06FB9">
            <w:pPr>
              <w:jc w:val="left"/>
              <w:rPr>
                <w:rFonts w:ascii="宋体"/>
                <w:sz w:val="18"/>
              </w:rPr>
            </w:pPr>
            <w:r>
              <w:rPr>
                <w:rFonts w:ascii="宋体" w:hint="eastAsia"/>
                <w:sz w:val="18"/>
              </w:rPr>
              <w:t>载重轮胎再生橡胶</w:t>
            </w:r>
          </w:p>
        </w:tc>
        <w:tc>
          <w:tcPr>
            <w:tcW w:w="1670" w:type="pct"/>
            <w:vAlign w:val="center"/>
          </w:tcPr>
          <w:p w14:paraId="50533A28" w14:textId="216DE86C" w:rsidR="00B06FB9" w:rsidRDefault="00B06FB9" w:rsidP="00B06FB9">
            <w:pPr>
              <w:jc w:val="left"/>
              <w:rPr>
                <w:rFonts w:ascii="宋体"/>
                <w:sz w:val="18"/>
              </w:rPr>
            </w:pPr>
            <w:r>
              <w:rPr>
                <w:rFonts w:ascii="宋体" w:hint="eastAsia"/>
                <w:sz w:val="18"/>
              </w:rPr>
              <w:t>胎面再生橡胶</w:t>
            </w:r>
          </w:p>
        </w:tc>
        <w:tc>
          <w:tcPr>
            <w:tcW w:w="2347" w:type="pct"/>
            <w:vAlign w:val="center"/>
          </w:tcPr>
          <w:p w14:paraId="4925A56A" w14:textId="32110945" w:rsidR="00B06FB9" w:rsidRDefault="00B06FB9" w:rsidP="00ED4E56">
            <w:pPr>
              <w:jc w:val="center"/>
              <w:rPr>
                <w:rFonts w:ascii="宋体"/>
                <w:sz w:val="18"/>
              </w:rPr>
            </w:pPr>
            <w:r>
              <w:rPr>
                <w:rFonts w:ascii="宋体" w:hint="eastAsia"/>
                <w:sz w:val="18"/>
              </w:rPr>
              <w:t>R-TT</w:t>
            </w:r>
          </w:p>
        </w:tc>
      </w:tr>
      <w:tr w:rsidR="00B06FB9" w14:paraId="3E045390" w14:textId="4447B930" w:rsidTr="007E06BA">
        <w:trPr>
          <w:trHeight w:val="357"/>
        </w:trPr>
        <w:tc>
          <w:tcPr>
            <w:tcW w:w="984" w:type="pct"/>
            <w:vMerge/>
            <w:vAlign w:val="center"/>
          </w:tcPr>
          <w:p w14:paraId="5AD52549" w14:textId="6DACBA76" w:rsidR="00B06FB9" w:rsidRDefault="00B06FB9" w:rsidP="00B06FB9">
            <w:pPr>
              <w:jc w:val="left"/>
              <w:rPr>
                <w:rFonts w:ascii="宋体"/>
                <w:sz w:val="18"/>
              </w:rPr>
            </w:pPr>
          </w:p>
        </w:tc>
        <w:tc>
          <w:tcPr>
            <w:tcW w:w="1670" w:type="pct"/>
            <w:vAlign w:val="center"/>
          </w:tcPr>
          <w:p w14:paraId="32FA04B8" w14:textId="0DDC87A0" w:rsidR="00B06FB9" w:rsidRDefault="00B06FB9" w:rsidP="00B06FB9">
            <w:pPr>
              <w:jc w:val="left"/>
              <w:rPr>
                <w:rFonts w:ascii="宋体"/>
                <w:sz w:val="18"/>
              </w:rPr>
            </w:pPr>
            <w:r>
              <w:rPr>
                <w:rFonts w:ascii="宋体" w:hint="eastAsia"/>
                <w:sz w:val="18"/>
              </w:rPr>
              <w:t>胎冠（含带束层）再生橡胶</w:t>
            </w:r>
          </w:p>
        </w:tc>
        <w:tc>
          <w:tcPr>
            <w:tcW w:w="2347" w:type="pct"/>
            <w:vAlign w:val="center"/>
          </w:tcPr>
          <w:p w14:paraId="0E982C93" w14:textId="529D7CCC" w:rsidR="00B06FB9" w:rsidRDefault="00B06FB9" w:rsidP="00ED4E56">
            <w:pPr>
              <w:jc w:val="center"/>
              <w:rPr>
                <w:rFonts w:ascii="宋体"/>
                <w:sz w:val="18"/>
              </w:rPr>
            </w:pPr>
            <w:r>
              <w:rPr>
                <w:rFonts w:ascii="宋体" w:hint="eastAsia"/>
                <w:sz w:val="18"/>
              </w:rPr>
              <w:t>R-TC</w:t>
            </w:r>
          </w:p>
        </w:tc>
      </w:tr>
      <w:tr w:rsidR="00B06FB9" w14:paraId="706CE3F4" w14:textId="7EF2B779" w:rsidTr="007E06BA">
        <w:trPr>
          <w:trHeight w:val="357"/>
        </w:trPr>
        <w:tc>
          <w:tcPr>
            <w:tcW w:w="984" w:type="pct"/>
            <w:vMerge/>
            <w:vAlign w:val="center"/>
          </w:tcPr>
          <w:p w14:paraId="0C1A84FF" w14:textId="3DE286BC" w:rsidR="00B06FB9" w:rsidRDefault="00B06FB9" w:rsidP="00B06FB9">
            <w:pPr>
              <w:jc w:val="left"/>
              <w:rPr>
                <w:rFonts w:ascii="宋体"/>
                <w:sz w:val="18"/>
              </w:rPr>
            </w:pPr>
          </w:p>
        </w:tc>
        <w:tc>
          <w:tcPr>
            <w:tcW w:w="1670" w:type="pct"/>
            <w:vAlign w:val="center"/>
          </w:tcPr>
          <w:p w14:paraId="08A8FA24" w14:textId="1A908F19" w:rsidR="00B06FB9" w:rsidRDefault="00B06FB9" w:rsidP="00B06FB9">
            <w:pPr>
              <w:jc w:val="left"/>
              <w:rPr>
                <w:rFonts w:ascii="宋体"/>
                <w:sz w:val="18"/>
              </w:rPr>
            </w:pPr>
            <w:r>
              <w:rPr>
                <w:rFonts w:ascii="宋体" w:hint="eastAsia"/>
                <w:sz w:val="18"/>
              </w:rPr>
              <w:t>全胎再生橡胶</w:t>
            </w:r>
          </w:p>
        </w:tc>
        <w:tc>
          <w:tcPr>
            <w:tcW w:w="2347" w:type="pct"/>
            <w:vAlign w:val="center"/>
          </w:tcPr>
          <w:p w14:paraId="4075A660" w14:textId="7EC98B0D" w:rsidR="00B06FB9" w:rsidRDefault="00B06FB9" w:rsidP="00ED4E56">
            <w:pPr>
              <w:jc w:val="center"/>
              <w:rPr>
                <w:rFonts w:ascii="宋体"/>
                <w:sz w:val="18"/>
              </w:rPr>
            </w:pPr>
            <w:r>
              <w:rPr>
                <w:rFonts w:ascii="宋体" w:hint="eastAsia"/>
                <w:sz w:val="18"/>
              </w:rPr>
              <w:t>R-T</w:t>
            </w:r>
          </w:p>
        </w:tc>
      </w:tr>
      <w:tr w:rsidR="00B06FB9" w14:paraId="4921448E" w14:textId="7C7C8FCE" w:rsidTr="007E06BA">
        <w:trPr>
          <w:trHeight w:val="357"/>
        </w:trPr>
        <w:tc>
          <w:tcPr>
            <w:tcW w:w="984" w:type="pct"/>
            <w:vMerge/>
            <w:vAlign w:val="center"/>
          </w:tcPr>
          <w:p w14:paraId="45B4EE28" w14:textId="3C3F26A8" w:rsidR="00B06FB9" w:rsidRDefault="00B06FB9" w:rsidP="00B06FB9">
            <w:pPr>
              <w:jc w:val="left"/>
              <w:rPr>
                <w:rFonts w:ascii="宋体"/>
                <w:sz w:val="18"/>
              </w:rPr>
            </w:pPr>
          </w:p>
        </w:tc>
        <w:tc>
          <w:tcPr>
            <w:tcW w:w="1670" w:type="pct"/>
            <w:vAlign w:val="center"/>
          </w:tcPr>
          <w:p w14:paraId="1E963C7D" w14:textId="19D327E5" w:rsidR="00B06FB9" w:rsidRDefault="00B06FB9" w:rsidP="00B06FB9">
            <w:pPr>
              <w:jc w:val="left"/>
              <w:rPr>
                <w:rFonts w:ascii="宋体"/>
                <w:sz w:val="18"/>
              </w:rPr>
            </w:pPr>
            <w:r>
              <w:rPr>
                <w:rFonts w:ascii="宋体" w:hint="eastAsia"/>
                <w:sz w:val="18"/>
              </w:rPr>
              <w:t>路用改性轮胎再生橡胶</w:t>
            </w:r>
          </w:p>
        </w:tc>
        <w:tc>
          <w:tcPr>
            <w:tcW w:w="2347" w:type="pct"/>
            <w:vAlign w:val="center"/>
          </w:tcPr>
          <w:p w14:paraId="51A5D75B" w14:textId="14E875F9" w:rsidR="00B06FB9" w:rsidRDefault="00B06FB9" w:rsidP="00ED4E56">
            <w:pPr>
              <w:jc w:val="center"/>
              <w:rPr>
                <w:rFonts w:ascii="宋体"/>
                <w:sz w:val="18"/>
              </w:rPr>
            </w:pPr>
            <w:r>
              <w:rPr>
                <w:rFonts w:ascii="宋体" w:hint="eastAsia"/>
                <w:sz w:val="18"/>
              </w:rPr>
              <w:t>R-MT</w:t>
            </w:r>
          </w:p>
        </w:tc>
      </w:tr>
      <w:tr w:rsidR="00B06FB9" w14:paraId="5AD210FF" w14:textId="6243B245" w:rsidTr="00B06FB9">
        <w:trPr>
          <w:trHeight w:val="357"/>
        </w:trPr>
        <w:tc>
          <w:tcPr>
            <w:tcW w:w="2653" w:type="pct"/>
            <w:gridSpan w:val="2"/>
            <w:vAlign w:val="center"/>
          </w:tcPr>
          <w:p w14:paraId="1CC55EC9" w14:textId="7BB76B55" w:rsidR="00B06FB9" w:rsidRDefault="00B06FB9" w:rsidP="00B06FB9">
            <w:pPr>
              <w:jc w:val="left"/>
              <w:rPr>
                <w:rFonts w:ascii="宋体"/>
                <w:sz w:val="18"/>
              </w:rPr>
            </w:pPr>
            <w:r>
              <w:rPr>
                <w:rFonts w:ascii="宋体" w:hint="eastAsia"/>
                <w:sz w:val="18"/>
              </w:rPr>
              <w:t>浅色再生橡胶</w:t>
            </w:r>
          </w:p>
        </w:tc>
        <w:tc>
          <w:tcPr>
            <w:tcW w:w="2347" w:type="pct"/>
          </w:tcPr>
          <w:p w14:paraId="5A1AF6B4" w14:textId="4B76BBDD" w:rsidR="00B06FB9" w:rsidRDefault="00B06FB9" w:rsidP="00ED4E56">
            <w:pPr>
              <w:jc w:val="center"/>
              <w:rPr>
                <w:rFonts w:ascii="宋体"/>
                <w:sz w:val="18"/>
              </w:rPr>
            </w:pPr>
            <w:r>
              <w:rPr>
                <w:rFonts w:ascii="宋体" w:hint="eastAsia"/>
                <w:sz w:val="18"/>
              </w:rPr>
              <w:t>R-N</w:t>
            </w:r>
          </w:p>
        </w:tc>
      </w:tr>
    </w:tbl>
    <w:p w14:paraId="6C4C5724" w14:textId="77777777" w:rsidR="0068089B" w:rsidRDefault="0068089B" w:rsidP="0068089B">
      <w:pPr>
        <w:pStyle w:val="afff0"/>
        <w:numPr>
          <w:ilvl w:val="0"/>
          <w:numId w:val="0"/>
        </w:numPr>
        <w:rPr>
          <w:rFonts w:hint="eastAsia"/>
        </w:rPr>
      </w:pPr>
    </w:p>
    <w:p w14:paraId="47E2E785" w14:textId="6D1F7EB2" w:rsidR="00EE251A" w:rsidRDefault="00F5549F" w:rsidP="00083D11">
      <w:pPr>
        <w:pStyle w:val="afff0"/>
      </w:pPr>
      <w:r>
        <w:rPr>
          <w:rFonts w:hint="eastAsia"/>
        </w:rPr>
        <w:lastRenderedPageBreak/>
        <w:t>命名</w:t>
      </w:r>
    </w:p>
    <w:p w14:paraId="66D8ADD5" w14:textId="77777777" w:rsidR="00EE251A" w:rsidRDefault="00F5549F">
      <w:pPr>
        <w:pStyle w:val="afffffd"/>
        <w:ind w:firstLine="420"/>
      </w:pPr>
      <w:r>
        <w:rPr>
          <w:rFonts w:hint="eastAsia"/>
        </w:rPr>
        <w:t>再生橡胶的命名由以下三部分组成：</w:t>
      </w:r>
    </w:p>
    <w:p w14:paraId="2191C063" w14:textId="77777777" w:rsidR="00EE251A" w:rsidRDefault="00F5549F">
      <w:pPr>
        <w:pStyle w:val="afffffd"/>
        <w:ind w:firstLine="420"/>
      </w:pPr>
      <w:r>
        <w:rPr>
          <w:rFonts w:hint="eastAsia"/>
        </w:rPr>
        <w:t>1） 表示“再生”含义的英文前缀“R-”；</w:t>
      </w:r>
    </w:p>
    <w:p w14:paraId="6F8E610A" w14:textId="77777777" w:rsidR="00EE251A" w:rsidRDefault="00F5549F">
      <w:pPr>
        <w:pStyle w:val="afffffd"/>
        <w:ind w:firstLine="420"/>
      </w:pPr>
      <w:r>
        <w:rPr>
          <w:rFonts w:hint="eastAsia"/>
        </w:rPr>
        <w:t>2） 表示橡胶成分的A组；</w:t>
      </w:r>
    </w:p>
    <w:p w14:paraId="442DBCFC" w14:textId="77777777" w:rsidR="00EE251A" w:rsidRDefault="00F5549F">
      <w:pPr>
        <w:pStyle w:val="afffffd"/>
        <w:ind w:firstLine="420"/>
      </w:pPr>
      <w:r>
        <w:rPr>
          <w:rFonts w:hint="eastAsia"/>
        </w:rPr>
        <w:t>3） 表示材料来源的B组。</w:t>
      </w:r>
    </w:p>
    <w:p w14:paraId="29B7EF3B" w14:textId="77777777" w:rsidR="00EE251A" w:rsidRDefault="00F5549F">
      <w:pPr>
        <w:widowControl/>
        <w:tabs>
          <w:tab w:val="center" w:pos="4201"/>
          <w:tab w:val="right" w:leader="dot" w:pos="9298"/>
        </w:tabs>
        <w:autoSpaceDE w:val="0"/>
        <w:autoSpaceDN w:val="0"/>
        <w:adjustRightInd/>
        <w:spacing w:line="240" w:lineRule="auto"/>
        <w:ind w:firstLineChars="200" w:firstLine="420"/>
        <w:rPr>
          <w:rFonts w:ascii="宋体" w:hAnsi="Times New Roman"/>
          <w:kern w:val="0"/>
          <w:szCs w:val="20"/>
        </w:rPr>
      </w:pPr>
      <w:r>
        <w:rPr>
          <w:rFonts w:ascii="宋体" w:hAnsi="Times New Roman"/>
          <w:noProof/>
          <w:kern w:val="0"/>
          <w:szCs w:val="20"/>
        </w:rPr>
        <mc:AlternateContent>
          <mc:Choice Requires="wpc">
            <w:drawing>
              <wp:anchor distT="0" distB="0" distL="114300" distR="114300" simplePos="0" relativeHeight="251664384" behindDoc="0" locked="1" layoutInCell="1" allowOverlap="1" wp14:anchorId="3994F553" wp14:editId="2356DFE7">
                <wp:simplePos x="0" y="0"/>
                <wp:positionH relativeFrom="character">
                  <wp:posOffset>0</wp:posOffset>
                </wp:positionH>
                <wp:positionV relativeFrom="line">
                  <wp:posOffset>0</wp:posOffset>
                </wp:positionV>
                <wp:extent cx="5939790" cy="1615440"/>
                <wp:effectExtent l="0" t="0" r="0" b="3810"/>
                <wp:wrapNone/>
                <wp:docPr id="69" name="画布 6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55" name="矩形 65"/>
                        <wps:cNvSpPr>
                          <a:spLocks noChangeArrowheads="1"/>
                        </wps:cNvSpPr>
                        <wps:spPr bwMode="auto">
                          <a:xfrm>
                            <a:off x="1133510" y="228421"/>
                            <a:ext cx="340713" cy="229246"/>
                          </a:xfrm>
                          <a:prstGeom prst="rect">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wps:wsp>
                        <wps:cNvPr id="56" name="矩形 66"/>
                        <wps:cNvSpPr>
                          <a:spLocks noChangeArrowheads="1"/>
                        </wps:cNvSpPr>
                        <wps:spPr bwMode="auto">
                          <a:xfrm>
                            <a:off x="1600443" y="228421"/>
                            <a:ext cx="333288" cy="229246"/>
                          </a:xfrm>
                          <a:prstGeom prst="rect">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wps:wsp>
                        <wps:cNvPr id="57" name="自选图形 67"/>
                        <wps:cNvCnPr>
                          <a:cxnSpLocks noChangeShapeType="1"/>
                        </wps:cNvCnPr>
                        <wps:spPr bwMode="auto">
                          <a:xfrm flipH="1">
                            <a:off x="2000554" y="228421"/>
                            <a:ext cx="76722" cy="228421"/>
                          </a:xfrm>
                          <a:prstGeom prst="straightConnector1">
                            <a:avLst/>
                          </a:prstGeom>
                          <a:noFill/>
                          <a:ln w="9525">
                            <a:solidFill>
                              <a:srgbClr val="000000"/>
                            </a:solidFill>
                            <a:round/>
                          </a:ln>
                          <a:effectLst/>
                        </wps:spPr>
                        <wps:bodyPr/>
                      </wps:wsp>
                      <wps:wsp>
                        <wps:cNvPr id="58" name="矩形 68"/>
                        <wps:cNvSpPr>
                          <a:spLocks noChangeArrowheads="1"/>
                        </wps:cNvSpPr>
                        <wps:spPr bwMode="auto">
                          <a:xfrm>
                            <a:off x="2133375" y="228421"/>
                            <a:ext cx="342363" cy="230895"/>
                          </a:xfrm>
                          <a:prstGeom prst="rect">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wps:wsp>
                        <wps:cNvPr id="59" name="文本框 69"/>
                        <wps:cNvSpPr txBox="1">
                          <a:spLocks noChangeArrowheads="1"/>
                        </wps:cNvSpPr>
                        <wps:spPr bwMode="auto">
                          <a:xfrm>
                            <a:off x="3861688" y="645681"/>
                            <a:ext cx="838170" cy="333973"/>
                          </a:xfrm>
                          <a:prstGeom prst="rect">
                            <a:avLst/>
                          </a:prstGeom>
                          <a:solidFill>
                            <a:srgbClr val="FFFFFF"/>
                          </a:solidFill>
                          <a:ln>
                            <a:noFill/>
                          </a:ln>
                          <a:effectLst/>
                        </wps:spPr>
                        <wps:txbx>
                          <w:txbxContent>
                            <w:p w14:paraId="1636CC25" w14:textId="77777777" w:rsidR="00B60AB8" w:rsidRDefault="00B60AB8"/>
                          </w:txbxContent>
                        </wps:txbx>
                        <wps:bodyPr rot="0" vert="horz" wrap="square" lIns="91440" tIns="45720" rIns="91440" bIns="45720" anchor="t" anchorCtr="0" upright="1">
                          <a:noAutofit/>
                        </wps:bodyPr>
                      </wps:wsp>
                      <wps:wsp>
                        <wps:cNvPr id="60" name="文本框 70"/>
                        <wps:cNvSpPr txBox="1">
                          <a:spLocks noChangeArrowheads="1"/>
                        </wps:cNvSpPr>
                        <wps:spPr bwMode="auto">
                          <a:xfrm>
                            <a:off x="3867463" y="552659"/>
                            <a:ext cx="751548" cy="398133"/>
                          </a:xfrm>
                          <a:prstGeom prst="rect">
                            <a:avLst/>
                          </a:prstGeom>
                          <a:solidFill>
                            <a:srgbClr val="FFFFFF"/>
                          </a:solidFill>
                          <a:ln>
                            <a:noFill/>
                          </a:ln>
                          <a:effectLst/>
                        </wps:spPr>
                        <wps:txbx>
                          <w:txbxContent>
                            <w:p w14:paraId="419AE48A" w14:textId="77777777" w:rsidR="00B60AB8" w:rsidRDefault="00B60AB8">
                              <w:r>
                                <w:t>B</w:t>
                              </w:r>
                              <w:r>
                                <w:rPr>
                                  <w:rFonts w:hint="eastAsia"/>
                                </w:rPr>
                                <w:t>组</w:t>
                              </w:r>
                            </w:p>
                          </w:txbxContent>
                        </wps:txbx>
                        <wps:bodyPr rot="0" vert="horz" wrap="square" lIns="91440" tIns="45720" rIns="91440" bIns="45720" anchor="t" anchorCtr="0" upright="1">
                          <a:noAutofit/>
                        </wps:bodyPr>
                      </wps:wsp>
                      <wps:wsp>
                        <wps:cNvPr id="61" name="文本框 71"/>
                        <wps:cNvSpPr txBox="1">
                          <a:spLocks noChangeArrowheads="1"/>
                        </wps:cNvSpPr>
                        <wps:spPr bwMode="auto">
                          <a:xfrm>
                            <a:off x="3861688" y="813917"/>
                            <a:ext cx="752373" cy="368595"/>
                          </a:xfrm>
                          <a:prstGeom prst="rect">
                            <a:avLst/>
                          </a:prstGeom>
                          <a:solidFill>
                            <a:srgbClr val="FFFFFF"/>
                          </a:solidFill>
                          <a:ln>
                            <a:noFill/>
                          </a:ln>
                          <a:effectLst/>
                        </wps:spPr>
                        <wps:txbx>
                          <w:txbxContent>
                            <w:p w14:paraId="6B101D78" w14:textId="77777777" w:rsidR="00B60AB8" w:rsidRDefault="00B60AB8">
                              <w:r>
                                <w:t>A</w:t>
                              </w:r>
                              <w:r>
                                <w:rPr>
                                  <w:rFonts w:hint="eastAsia"/>
                                </w:rPr>
                                <w:t>组</w:t>
                              </w:r>
                            </w:p>
                          </w:txbxContent>
                        </wps:txbx>
                        <wps:bodyPr rot="0" vert="horz" wrap="square" lIns="91440" tIns="45720" rIns="91440" bIns="45720" anchor="t" anchorCtr="0" upright="1">
                          <a:noAutofit/>
                        </wps:bodyPr>
                      </wps:wsp>
                      <wps:wsp>
                        <wps:cNvPr id="62" name="文本框 72"/>
                        <wps:cNvSpPr txBox="1">
                          <a:spLocks noChangeArrowheads="1"/>
                        </wps:cNvSpPr>
                        <wps:spPr bwMode="auto">
                          <a:xfrm>
                            <a:off x="3860039" y="1123963"/>
                            <a:ext cx="1020074" cy="456359"/>
                          </a:xfrm>
                          <a:prstGeom prst="rect">
                            <a:avLst/>
                          </a:prstGeom>
                          <a:solidFill>
                            <a:srgbClr val="FFFFFF"/>
                          </a:solidFill>
                          <a:ln>
                            <a:noFill/>
                          </a:ln>
                          <a:effectLst/>
                        </wps:spPr>
                        <wps:txbx>
                          <w:txbxContent>
                            <w:p w14:paraId="24CFEE1A" w14:textId="77777777" w:rsidR="00B60AB8" w:rsidRDefault="00B60AB8">
                              <w:r>
                                <w:rPr>
                                  <w:rFonts w:hint="eastAsia"/>
                                </w:rPr>
                                <w:t>再生</w:t>
                              </w:r>
                              <w:r>
                                <w:t>R-</w:t>
                              </w:r>
                            </w:p>
                            <w:p w14:paraId="57EE27B9" w14:textId="77777777" w:rsidR="00B60AB8" w:rsidRDefault="00B60AB8">
                              <w:r>
                                <w:t>R</w:t>
                              </w:r>
                            </w:p>
                          </w:txbxContent>
                        </wps:txbx>
                        <wps:bodyPr rot="0" vert="horz" wrap="square" lIns="91440" tIns="45720" rIns="91440" bIns="45720" anchor="t" anchorCtr="0" upright="1">
                          <a:noAutofit/>
                        </wps:bodyPr>
                      </wps:wsp>
                      <wps:wsp>
                        <wps:cNvPr id="63" name="直线 73"/>
                        <wps:cNvCnPr>
                          <a:cxnSpLocks noChangeShapeType="1"/>
                        </wps:cNvCnPr>
                        <wps:spPr bwMode="auto">
                          <a:xfrm>
                            <a:off x="1267155" y="456018"/>
                            <a:ext cx="10725" cy="854311"/>
                          </a:xfrm>
                          <a:prstGeom prst="line">
                            <a:avLst/>
                          </a:prstGeom>
                          <a:noFill/>
                          <a:ln w="9525">
                            <a:solidFill>
                              <a:srgbClr val="000000"/>
                            </a:solidFill>
                            <a:round/>
                          </a:ln>
                          <a:effectLst/>
                        </wps:spPr>
                        <wps:bodyPr/>
                      </wps:wsp>
                      <wps:wsp>
                        <wps:cNvPr id="64" name="直线 74"/>
                        <wps:cNvCnPr>
                          <a:cxnSpLocks noChangeShapeType="1"/>
                        </wps:cNvCnPr>
                        <wps:spPr bwMode="auto">
                          <a:xfrm>
                            <a:off x="1267155" y="1293012"/>
                            <a:ext cx="2600308" cy="825"/>
                          </a:xfrm>
                          <a:prstGeom prst="line">
                            <a:avLst/>
                          </a:prstGeom>
                          <a:noFill/>
                          <a:ln w="9525">
                            <a:solidFill>
                              <a:srgbClr val="000000"/>
                            </a:solidFill>
                            <a:round/>
                          </a:ln>
                          <a:effectLst/>
                        </wps:spPr>
                        <wps:bodyPr/>
                      </wps:wsp>
                      <wps:wsp>
                        <wps:cNvPr id="65" name="直线 75"/>
                        <wps:cNvCnPr>
                          <a:cxnSpLocks noChangeShapeType="1"/>
                        </wps:cNvCnPr>
                        <wps:spPr bwMode="auto">
                          <a:xfrm>
                            <a:off x="1743163" y="474159"/>
                            <a:ext cx="9900" cy="573939"/>
                          </a:xfrm>
                          <a:prstGeom prst="line">
                            <a:avLst/>
                          </a:prstGeom>
                          <a:noFill/>
                          <a:ln w="9525">
                            <a:solidFill>
                              <a:srgbClr val="000000"/>
                            </a:solidFill>
                            <a:round/>
                          </a:ln>
                          <a:effectLst/>
                        </wps:spPr>
                        <wps:bodyPr/>
                      </wps:wsp>
                      <wps:wsp>
                        <wps:cNvPr id="66" name="直线 76"/>
                        <wps:cNvCnPr>
                          <a:cxnSpLocks noChangeShapeType="1"/>
                        </wps:cNvCnPr>
                        <wps:spPr bwMode="auto">
                          <a:xfrm>
                            <a:off x="1734089" y="1029132"/>
                            <a:ext cx="2133375" cy="825"/>
                          </a:xfrm>
                          <a:prstGeom prst="line">
                            <a:avLst/>
                          </a:prstGeom>
                          <a:noFill/>
                          <a:ln w="9525">
                            <a:solidFill>
                              <a:srgbClr val="000000"/>
                            </a:solidFill>
                            <a:round/>
                          </a:ln>
                          <a:effectLst/>
                        </wps:spPr>
                        <wps:bodyPr/>
                      </wps:wsp>
                      <wps:wsp>
                        <wps:cNvPr id="67" name="直线 77"/>
                        <wps:cNvCnPr>
                          <a:cxnSpLocks noChangeShapeType="1"/>
                        </wps:cNvCnPr>
                        <wps:spPr bwMode="auto">
                          <a:xfrm>
                            <a:off x="2267020" y="465088"/>
                            <a:ext cx="3300" cy="315007"/>
                          </a:xfrm>
                          <a:prstGeom prst="line">
                            <a:avLst/>
                          </a:prstGeom>
                          <a:noFill/>
                          <a:ln w="9525">
                            <a:solidFill>
                              <a:srgbClr val="000000"/>
                            </a:solidFill>
                            <a:round/>
                          </a:ln>
                          <a:effectLst/>
                        </wps:spPr>
                        <wps:bodyPr/>
                      </wps:wsp>
                      <wps:wsp>
                        <wps:cNvPr id="68" name="直线 78"/>
                        <wps:cNvCnPr>
                          <a:cxnSpLocks noChangeShapeType="1"/>
                        </wps:cNvCnPr>
                        <wps:spPr bwMode="auto">
                          <a:xfrm>
                            <a:off x="2261245" y="789166"/>
                            <a:ext cx="1600443" cy="1649"/>
                          </a:xfrm>
                          <a:prstGeom prst="line">
                            <a:avLst/>
                          </a:prstGeom>
                          <a:noFill/>
                          <a:ln w="9525">
                            <a:solidFill>
                              <a:srgbClr val="000000"/>
                            </a:solidFill>
                            <a:round/>
                          </a:ln>
                          <a:effectLst/>
                        </wps:spPr>
                        <wps:bodyPr/>
                      </wps:wsp>
                    </wpc:wpc>
                  </a:graphicData>
                </a:graphic>
              </wp:anchor>
            </w:drawing>
          </mc:Choice>
          <mc:Fallback>
            <w:pict>
              <v:group w14:anchorId="3994F553" id="画布 69" o:spid="_x0000_s1026" editas="canvas" style="position:absolute;margin-left:0;margin-top:0;width:467.7pt;height:127.2pt;z-index:251664384;mso-position-horizontal-relative:char;mso-position-vertical-relative:line" coordsize="59397,161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uTkRQUAAIEhAAAOAAAAZHJzL2Uyb0RvYy54bWzsWk2P4zQYviPxH6zcmcZ2PqvJrJauBpAW&#10;WGmWH+CmaRuR2MHOTDuc9sSKP8BlV1rBDcSRExLwa3YG/gWv7aRNu42A2W0RS+fQSWrHsf087/N+&#10;uKf3lmWBrjKpcsETB5+4Dsp4KiY5nyXOZ4/P34scpGrGJ6wQPEuc60w5987efed0UQ0zIuaimGQS&#10;wSBcDRdV4szruhoOBiqdZyVTJ6LKODROhSxZDbdyNphItoDRy2JAXDcYLIScVFKkmVLw7QPb6JyZ&#10;8afTLK0/nU5VVqMicWButfmU5nOsPwdnp2w4k6ya52kzDXaHWZQs5/DS1VAPWM3QpcxfGarMUymU&#10;mNYnqSgHYjrN08ysAVaD3a3VjBi/YsosJoXdaScIV29w3PFMz5uL87woYDcGMPpQf6f/LwCfTDcX&#10;fLOT/cb0bfosKgBQVSso1etN8WLOqsysXA3TT64eSZRPEsf3HcRZCTy6ffH9y1++Q4GvEdTvhk4X&#10;1SOpp6mqhyL9XCEuRnPGZ9l9KcVinrEJzAnr/jDvzgP6RsGjaLz4WExgbHZZCwPmcipLPSDAhJbw&#10;LKbUx8Ci68QhJPKIGYwNs2WNUminnhti6qDUtMfEC8zL2LAdp5Kq/iATJdIXiSOBneY97OqhqvW8&#10;2LDtYtYhinyiYTE3cjYeFRJdMWDyuflrRlfdbgVHi8SJfeKbkTfaVHcI1/ztGqLMazDJIi8TJ+p2&#10;shzIjFE18223zkIwFpNr2EYprJWBKsDFXMgvHbQAC0sc9cUlk5mDio84QBFjz9MmaW48PyRwI7st&#10;424L4ykMlTi1g+zlqLZmfFnJfDaHN2GzYi7uA3zT3Oynnp+dVQM6MNTOdf9UDbapatiwwbw9UjVw&#10;Xc8DLvZRlVISgTQfqWpcwf+cqmFL1d+f/vDHk69fPvvVaGuo1aEh7IhbbU2X/GJLXo1UP76uQDk3&#10;1NU+0krEbnVF0yKvPmxtt9FZ8Ouu73u95A2DkJCWu60Mg3b2yKyqJdMKMRKcg+IKaYWiR3RXjlC7&#10;uNfWUiku+cQq+9+Uz9Y9HVCpQAc2nWrUAX7fTpWAU6Uh+PU+pfIIDVqnSt0oNh6/H+2jU32bnWrc&#10;UvXmm6c3z3+8+fYrFMRbbEX18n2hwzUbAW2p1ZsKBmkU4EC7UOBt4PlBtBUMRjTCIUQ02sMCw+OQ&#10;NrFWj0rth7c6clwpGhjNX4pQvRwvG9U/hnOdzCMAKK1IrpkH8K4dpNbJgzEv9LQkArN8nwS+MYB1&#10;GhL62Pea2I7GEejrf4Z5JskzhrSO3I/5hNmVAO8g4Gqrmuz3YARcSR/QK8YmUOwSkFCQOyt9QeT/&#10;Oy77TtJntpq0Zn1UwK4CQsj9igKuturQBHRdCrEAKCDGhMaghqDEawZiF3KIEDII7X3BOVOrkYeO&#10;Gu9OQbOeowa22WdT/tNOr8lUnv10+/NvyAZV+01RNYhtAZAEIdY1SMsqF5tEqUu7EOpuhnSR71Fs&#10;0+HexLTIuS5xsuExFW0BBpPdBNhrtRgEZk81iB6AMYmpi43ArREmUFeDJLTBGMDW6foR4B1nF7sL&#10;+FCv3wK4W8A/AMAhmGUTO3uhh7dj5zh2m5zND2kMLuaIL5yv7Tqb6sF3XfVuFLpb9T4EvnAIEzWR&#10;gUtiTLcNuC036cggOhpw/+FjD8CrWvFtA/ABqsQdhSbggiG4sy448F2owGxEfpS2BkyxDzHg0YD1&#10;Afk/MOB1MbjBt1sM3r8BA76YeDbECqMYB0Y/1g4Ytwdb2n5x4L1NCm2P06vUhBTNbxL0Dwm69+Yc&#10;c/3LibM/AQAA//8DAFBLAwQUAAYACAAAACEAQNhUIdwAAAAFAQAADwAAAGRycy9kb3ducmV2Lnht&#10;bEyPS0/DMBCE70j9D9ZW4tY6zQNBiFNVIC70lIIKRzfePIS9jmI3Df8elwtcVhrNaObbYjsbzSYc&#10;XW9JwGYdAUOqreqpFfD+9rK6B+a8JCW1JRTwjQ625eKmkLmyF6pwOviWhRJyuRTQeT/knLu6QyPd&#10;2g5IwWvsaKQPcmy5GuUllBvN4yi640b2FBY6OeBTh/XX4WwEqEpP7uO1aaZ9nOyr5+zzmBxTIW6X&#10;8+4RmMfZ/4Xhih/QoQxMJ3sm5ZgWEB7xvzd4D0mWAjsJiLM0BV4W/D99+QMAAP//AwBQSwECLQAU&#10;AAYACAAAACEAtoM4kv4AAADhAQAAEwAAAAAAAAAAAAAAAAAAAAAAW0NvbnRlbnRfVHlwZXNdLnht&#10;bFBLAQItABQABgAIAAAAIQA4/SH/1gAAAJQBAAALAAAAAAAAAAAAAAAAAC8BAABfcmVscy8ucmVs&#10;c1BLAQItABQABgAIAAAAIQD5auTkRQUAAIEhAAAOAAAAAAAAAAAAAAAAAC4CAABkcnMvZTJvRG9j&#10;LnhtbFBLAQItABQABgAIAAAAIQBA2FQh3AAAAAUBAAAPAAAAAAAAAAAAAAAAAJ8HAABkcnMvZG93&#10;bnJldi54bWxQSwUGAAAAAAQABADzAAAAq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397;height:16154;visibility:visible;mso-wrap-style:square">
                  <v:fill o:detectmouseclick="t"/>
                  <v:path o:connecttype="none"/>
                </v:shape>
                <v:rect id="矩形 65" o:spid="_x0000_s1028" style="position:absolute;left:11335;top:2284;width:3407;height:2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lfGwgAAANsAAAAPAAAAZHJzL2Rvd25yZXYueG1sRI9Bi8Iw&#10;FITvgv8hPMGbprq4aDWKuCjrUevF27N5ttXmpTRRu/56Iyx4HGbmG2a2aEwp7lS7wrKCQT8CQZxa&#10;XXCm4JCse2MQziNrLC2Tgj9ysJi3WzOMtX3wju57n4kAYRejgtz7KpbSpTkZdH1bEQfvbGuDPsg6&#10;k7rGR4CbUg6j6FsaLDgs5FjRKqf0ur8ZBadieMDnLtlEZrL+8tsmudyOP0p1O81yCsJT4z/h//av&#10;VjAawftL+AFy/gIAAP//AwBQSwECLQAUAAYACAAAACEA2+H2y+4AAACFAQAAEwAAAAAAAAAAAAAA&#10;AAAAAAAAW0NvbnRlbnRfVHlwZXNdLnhtbFBLAQItABQABgAIAAAAIQBa9CxbvwAAABUBAAALAAAA&#10;AAAAAAAAAAAAAB8BAABfcmVscy8ucmVsc1BLAQItABQABgAIAAAAIQAcslfGwgAAANsAAAAPAAAA&#10;AAAAAAAAAAAAAAcCAABkcnMvZG93bnJldi54bWxQSwUGAAAAAAMAAwC3AAAA9gIAAAAA&#10;"/>
                <v:rect id="矩形 66" o:spid="_x0000_s1029" style="position:absolute;left:16004;top:2284;width:3333;height:2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MmxxAAAANsAAAAPAAAAZHJzL2Rvd25yZXYueG1sRI9Ba8JA&#10;FITvQv/D8gq9mU0tio1ZpbSk2KMml96e2dckbfZtyK4x+uu7guBxmJlvmHQzmlYM1LvGsoLnKAZB&#10;XFrdcKWgyLPpEoTzyBpby6TgTA4264dJiom2J97RsPeVCBB2CSqove8SKV1Zk0EX2Y44eD+2N+iD&#10;7CupezwFuGnlLI4X0mDDYaHGjt5rKv/2R6Pg0MwKvOzyz9i8Zi/+a8x/j98fSj09jm8rEJ5Gfw/f&#10;2lutYL6A65fwA+T6HwAA//8DAFBLAQItABQABgAIAAAAIQDb4fbL7gAAAIUBAAATAAAAAAAAAAAA&#10;AAAAAAAAAABbQ29udGVudF9UeXBlc10ueG1sUEsBAi0AFAAGAAgAAAAhAFr0LFu/AAAAFQEAAAsA&#10;AAAAAAAAAAAAAAAAHwEAAF9yZWxzLy5yZWxzUEsBAi0AFAAGAAgAAAAhAOxgybHEAAAA2wAAAA8A&#10;AAAAAAAAAAAAAAAABwIAAGRycy9kb3ducmV2LnhtbFBLBQYAAAAAAwADALcAAAD4AgAAAAA=&#10;"/>
                <v:shapetype id="_x0000_t32" coordsize="21600,21600" o:spt="32" o:oned="t" path="m,l21600,21600e" filled="f">
                  <v:path arrowok="t" fillok="f" o:connecttype="none"/>
                  <o:lock v:ext="edit" shapetype="t"/>
                </v:shapetype>
                <v:shape id="自选图形 67" o:spid="_x0000_s1030" type="#_x0000_t32" style="position:absolute;left:20005;top:2284;width:767;height:228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hvixAAAANsAAAAPAAAAZHJzL2Rvd25yZXYueG1sRI9BawIx&#10;FITvhf6H8AQvRbMrVGVrlFIQxINQ3YPHR/K6u7h52SZxXf+9KRQ8DjPzDbPaDLYVPfnQOFaQTzMQ&#10;xNqZhisF5Wk7WYIIEdlg65gU3CnAZv36ssLCuBt/U3+MlUgQDgUqqGPsCimDrslimLqOOHk/zluM&#10;SfpKGo+3BLetnGXZXFpsOC3U2NFXTfpyvFoFzb48lP3bb/R6uc/PPg+nc6uVGo+Gzw8QkYb4DP+3&#10;d0bB+wL+vqQfINcPAAAA//8DAFBLAQItABQABgAIAAAAIQDb4fbL7gAAAIUBAAATAAAAAAAAAAAA&#10;AAAAAAAAAABbQ29udGVudF9UeXBlc10ueG1sUEsBAi0AFAAGAAgAAAAhAFr0LFu/AAAAFQEAAAsA&#10;AAAAAAAAAAAAAAAAHwEAAF9yZWxzLy5yZWxzUEsBAi0AFAAGAAgAAAAhAOKOG+LEAAAA2wAAAA8A&#10;AAAAAAAAAAAAAAAABwIAAGRycy9kb3ducmV2LnhtbFBLBQYAAAAAAwADALcAAAD4AgAAAAA=&#10;"/>
                <v:rect id="矩形 68" o:spid="_x0000_s1031" style="position:absolute;left:21333;top:2284;width:3424;height:2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hYwQAAANsAAAAPAAAAZHJzL2Rvd25yZXYueG1sRE89b8Iw&#10;EN0r8R+sQ2IrDlRUkGIQogoqI4SF7Rpfk5T4HNkOpPx6PFRifHrfy3VvGnEl52vLCibjBARxYXXN&#10;pYJTnr3OQfiArLGxTAr+yMN6NXhZYqrtjQ90PYZSxBD2KSqoQmhTKX1RkUE/ti1x5H6sMxgidKXU&#10;Dm8x3DRymiTv0mDNsaHClrYVFZdjZxR819MT3g/5LjGL7C3s+/y3O38qNRr2mw8QgfrwFP+7v7SC&#10;WRwbv8QfIFcPAAAA//8DAFBLAQItABQABgAIAAAAIQDb4fbL7gAAAIUBAAATAAAAAAAAAAAAAAAA&#10;AAAAAABbQ29udGVudF9UeXBlc10ueG1sUEsBAi0AFAAGAAgAAAAhAFr0LFu/AAAAFQEAAAsAAAAA&#10;AAAAAAAAAAAAHwEAAF9yZWxzLy5yZWxzUEsBAi0AFAAGAAgAAAAhAPKz+FjBAAAA2wAAAA8AAAAA&#10;AAAAAAAAAAAABwIAAGRycy9kb3ducmV2LnhtbFBLBQYAAAAAAwADALcAAAD1AgAAAAA=&#10;"/>
                <v:shapetype id="_x0000_t202" coordsize="21600,21600" o:spt="202" path="m,l,21600r21600,l21600,xe">
                  <v:stroke joinstyle="miter"/>
                  <v:path gradientshapeok="t" o:connecttype="rect"/>
                </v:shapetype>
                <v:shape id="文本框 69" o:spid="_x0000_s1032" type="#_x0000_t202" style="position:absolute;left:38616;top:6456;width:8382;height:3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esgwQAAANsAAAAPAAAAZHJzL2Rvd25yZXYueG1sRI/dqsIw&#10;EITvBd8hrOCNaKoc/6pRVDjirT8PsDZrW2w2pYm2vr0RBC+HmfmGWa4bU4gnVS63rGA4iEAQJ1bn&#10;nCq4nP/7MxDOI2ssLJOCFzlYr9qtJcba1nyk58mnIkDYxagg876MpXRJRgbdwJbEwbvZyqAPskql&#10;rrAOcFPIURRNpMGcw0KGJe0ySu6nh1FwO9S98by+7v1levybbDGfXu1LqW6n2SxAeGr8L/xtH7SC&#10;8Rw+X8IPkKs3AAAA//8DAFBLAQItABQABgAIAAAAIQDb4fbL7gAAAIUBAAATAAAAAAAAAAAAAAAA&#10;AAAAAABbQ29udGVudF9UeXBlc10ueG1sUEsBAi0AFAAGAAgAAAAhAFr0LFu/AAAAFQEAAAsAAAAA&#10;AAAAAAAAAAAAHwEAAF9yZWxzLy5yZWxzUEsBAi0AFAAGAAgAAAAhAIox6yDBAAAA2wAAAA8AAAAA&#10;AAAAAAAAAAAABwIAAGRycy9kb3ducmV2LnhtbFBLBQYAAAAAAwADALcAAAD1AgAAAAA=&#10;" stroked="f">
                  <v:textbox>
                    <w:txbxContent>
                      <w:p w14:paraId="1636CC25" w14:textId="77777777" w:rsidR="00B60AB8" w:rsidRDefault="00B60AB8"/>
                    </w:txbxContent>
                  </v:textbox>
                </v:shape>
                <v:shape id="文本框 70" o:spid="_x0000_s1033" type="#_x0000_t202" style="position:absolute;left:38674;top:5526;width:7516;height:3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4gAvwAAANsAAAAPAAAAZHJzL2Rvd25yZXYueG1sRE/LisIw&#10;FN0PzD+EOzCbwaYOY9VqFBVG3Fb9gGtz+8DmpjTR1r83C8Hl4byX68E04k6dqy0rGEcxCOLc6ppL&#10;BefT/2gGwnlkjY1lUvAgB+vV58cSU217zuh+9KUIIexSVFB536ZSurwigy6yLXHgCtsZ9AF2pdQd&#10;9iHcNPI3jhNpsObQUGFLu4ry6/FmFBSH/mcy7y97f55mf8kW6+nFPpT6/ho2CxCeBv8Wv9wHrSAJ&#10;68OX8APk6gkAAP//AwBQSwECLQAUAAYACAAAACEA2+H2y+4AAACFAQAAEwAAAAAAAAAAAAAAAAAA&#10;AAAAW0NvbnRlbnRfVHlwZXNdLnhtbFBLAQItABQABgAIAAAAIQBa9CxbvwAAABUBAAALAAAAAAAA&#10;AAAAAAAAAB8BAABfcmVscy8ucmVsc1BLAQItABQABgAIAAAAIQDVZ4gAvwAAANsAAAAPAAAAAAAA&#10;AAAAAAAAAAcCAABkcnMvZG93bnJldi54bWxQSwUGAAAAAAMAAwC3AAAA8wIAAAAA&#10;" stroked="f">
                  <v:textbox>
                    <w:txbxContent>
                      <w:p w14:paraId="419AE48A" w14:textId="77777777" w:rsidR="00B60AB8" w:rsidRDefault="00B60AB8">
                        <w:r>
                          <w:t>B</w:t>
                        </w:r>
                        <w:r>
                          <w:rPr>
                            <w:rFonts w:hint="eastAsia"/>
                          </w:rPr>
                          <w:t>组</w:t>
                        </w:r>
                      </w:p>
                    </w:txbxContent>
                  </v:textbox>
                </v:shape>
                <v:shape id="文本框 71" o:spid="_x0000_s1034" type="#_x0000_t202" style="position:absolute;left:38616;top:8139;width:7524;height:3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Ky2bwwAAANsAAAAPAAAAZHJzL2Rvd25yZXYueG1sRI/RasJA&#10;FETfhf7Dcgt9kbpRbGxTN0ELSl61fsA1e01Cs3dDdjXJ37uC0MdhZs4w62wwjbhR52rLCuazCARx&#10;YXXNpYLT7+79E4TzyBoby6RgJAdZ+jJZY6Jtzwe6HX0pAoRdggoq79tESldUZNDNbEscvIvtDPog&#10;u1LqDvsAN41cRFEsDdYcFips6aei4u94NQoueT/9+OrPe39aHZbxFuvV2Y5Kvb0Om28Qngb/H362&#10;c60gnsPjS/gBMr0DAAD//wMAUEsBAi0AFAAGAAgAAAAhANvh9svuAAAAhQEAABMAAAAAAAAAAAAA&#10;AAAAAAAAAFtDb250ZW50X1R5cGVzXS54bWxQSwECLQAUAAYACAAAACEAWvQsW78AAAAVAQAACwAA&#10;AAAAAAAAAAAAAAAfAQAAX3JlbHMvLnJlbHNQSwECLQAUAAYACAAAACEAuistm8MAAADbAAAADwAA&#10;AAAAAAAAAAAAAAAHAgAAZHJzL2Rvd25yZXYueG1sUEsFBgAAAAADAAMAtwAAAPcCAAAAAA==&#10;" stroked="f">
                  <v:textbox>
                    <w:txbxContent>
                      <w:p w14:paraId="6B101D78" w14:textId="77777777" w:rsidR="00B60AB8" w:rsidRDefault="00B60AB8">
                        <w:r>
                          <w:t>A</w:t>
                        </w:r>
                        <w:r>
                          <w:rPr>
                            <w:rFonts w:hint="eastAsia"/>
                          </w:rPr>
                          <w:t>组</w:t>
                        </w:r>
                      </w:p>
                    </w:txbxContent>
                  </v:textbox>
                </v:shape>
                <v:shape id="文本框 72" o:spid="_x0000_s1035" type="#_x0000_t202" style="position:absolute;left:38600;top:11239;width:10201;height:45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PswQAAANsAAAAPAAAAZHJzL2Rvd25yZXYueG1sRI/RisIw&#10;FETfBf8hXMEXWVPFrVqNooLiq64fcG2ubbG5KU209e+NIOzjMDNnmOW6NaV4Uu0KywpGwwgEcWp1&#10;wZmCy9/+ZwbCeWSNpWVS8CIH61W3s8RE24ZP9Dz7TAQIuwQV5N5XiZQuzcmgG9qKOHg3Wxv0QdaZ&#10;1DU2AW5KOY6iWBosOCzkWNEup/R+fhgFt2Mz+J0314O/TE+TeIvF9GpfSvV77WYBwlPr/8Pf9lEr&#10;iMfw+RJ+gFy9AQAA//8DAFBLAQItABQABgAIAAAAIQDb4fbL7gAAAIUBAAATAAAAAAAAAAAAAAAA&#10;AAAAAABbQ29udGVudF9UeXBlc10ueG1sUEsBAi0AFAAGAAgAAAAhAFr0LFu/AAAAFQEAAAsAAAAA&#10;AAAAAAAAAAAAHwEAAF9yZWxzLy5yZWxzUEsBAi0AFAAGAAgAAAAhAEr5s+zBAAAA2wAAAA8AAAAA&#10;AAAAAAAAAAAABwIAAGRycy9kb3ducmV2LnhtbFBLBQYAAAAAAwADALcAAAD1AgAAAAA=&#10;" stroked="f">
                  <v:textbox>
                    <w:txbxContent>
                      <w:p w14:paraId="24CFEE1A" w14:textId="77777777" w:rsidR="00B60AB8" w:rsidRDefault="00B60AB8">
                        <w:r>
                          <w:rPr>
                            <w:rFonts w:hint="eastAsia"/>
                          </w:rPr>
                          <w:t>再生</w:t>
                        </w:r>
                        <w:r>
                          <w:t>R-</w:t>
                        </w:r>
                      </w:p>
                      <w:p w14:paraId="57EE27B9" w14:textId="77777777" w:rsidR="00B60AB8" w:rsidRDefault="00B60AB8">
                        <w:r>
                          <w:t>R</w:t>
                        </w:r>
                      </w:p>
                    </w:txbxContent>
                  </v:textbox>
                </v:shape>
                <v:line id="直线 73" o:spid="_x0000_s1036" style="position:absolute;visibility:visible;mso-wrap-style:square" from="12671,4560" to="12778,13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9eaCxQAAANsAAAAPAAAAZHJzL2Rvd25yZXYueG1sRI9Ba8JA&#10;FITvgv9heUJvurFCKNFVRCloD6VaQY/P7DOJZt+G3W2S/vtuodDjMDPfMItVb2rRkvOVZQXTSQKC&#10;OLe64kLB6fN1/ALCB2SNtWVS8E0eVsvhYIGZth0fqD2GQkQI+wwVlCE0mZQ+L8mgn9iGOHo36wyG&#10;KF0htcMuwk0tn5MklQYrjgslNrQpKX8cv4yC99lH2q73b7v+vE+v+fZwvdw7p9TTqF/PQQTqw3/4&#10;r73TCtIZ/H6JP0AufwAAAP//AwBQSwECLQAUAAYACAAAACEA2+H2y+4AAACFAQAAEwAAAAAAAAAA&#10;AAAAAAAAAAAAW0NvbnRlbnRfVHlwZXNdLnhtbFBLAQItABQABgAIAAAAIQBa9CxbvwAAABUBAAAL&#10;AAAAAAAAAAAAAAAAAB8BAABfcmVscy8ucmVsc1BLAQItABQABgAIAAAAIQAT9eaCxQAAANsAAAAP&#10;AAAAAAAAAAAAAAAAAAcCAABkcnMvZG93bnJldi54bWxQSwUGAAAAAAMAAwC3AAAA+QIAAAAA&#10;"/>
                <v:line id="直线 74" o:spid="_x0000_s1037" style="position:absolute;visibility:visible;mso-wrap-style:square" from="12671,12930" to="38674,129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H72xgAAANsAAAAPAAAAZHJzL2Rvd25yZXYueG1sRI9Pa8JA&#10;FMTvhX6H5Qm91Y1tCRJdRVoK6kHqH9DjM/tMYrNvw+6apN++KxR6HGbmN8x03ptatOR8ZVnBaJiA&#10;IM6trrhQcNh/Po9B+ICssbZMCn7Iw3z2+DDFTNuOt9TuQiEihH2GCsoQmkxKn5dk0A9tQxy9i3UG&#10;Q5SukNphF+Gmli9JkkqDFceFEht6Lyn/3t2Mgs3rV9ouVutlf1yl5/xjez5dO6fU06BfTEAE6sN/&#10;+K+91ArSN7h/iT9Azn4BAAD//wMAUEsBAi0AFAAGAAgAAAAhANvh9svuAAAAhQEAABMAAAAAAAAA&#10;AAAAAAAAAAAAAFtDb250ZW50X1R5cGVzXS54bWxQSwECLQAUAAYACAAAACEAWvQsW78AAAAVAQAA&#10;CwAAAAAAAAAAAAAAAAAfAQAAX3JlbHMvLnJlbHNQSwECLQAUAAYACAAAACEAnBx+9sYAAADbAAAA&#10;DwAAAAAAAAAAAAAAAAAHAgAAZHJzL2Rvd25yZXYueG1sUEsFBgAAAAADAAMAtwAAAPoCAAAAAA==&#10;"/>
                <v:line id="直线 75" o:spid="_x0000_s1038" style="position:absolute;visibility:visible;mso-wrap-style:square" from="17431,4741" to="17530,104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NttxgAAANsAAAAPAAAAZHJzL2Rvd25yZXYueG1sRI9Pa8JA&#10;FMTvhX6H5Qm91Y0tDRJdRVoK6kHqH9DjM/tMYrNvw+6apN++KxR6HGbmN8x03ptatOR8ZVnBaJiA&#10;IM6trrhQcNh/Po9B+ICssbZMCn7Iw3z2+DDFTNuOt9TuQiEihH2GCsoQmkxKn5dk0A9tQxy9i3UG&#10;Q5SukNphF+Gmli9JkkqDFceFEht6Lyn/3t2Mgs3rV9ouVutlf1yl5/xjez5dO6fU06BfTEAE6sN/&#10;+K+91ArSN7h/iT9Azn4BAAD//wMAUEsBAi0AFAAGAAgAAAAhANvh9svuAAAAhQEAABMAAAAAAAAA&#10;AAAAAAAAAAAAAFtDb250ZW50X1R5cGVzXS54bWxQSwECLQAUAAYACAAAACEAWvQsW78AAAAVAQAA&#10;CwAAAAAAAAAAAAAAAAAfAQAAX3JlbHMvLnJlbHNQSwECLQAUAAYACAAAACEA81DbbcYAAADbAAAA&#10;DwAAAAAAAAAAAAAAAAAHAgAAZHJzL2Rvd25yZXYueG1sUEsFBgAAAAADAAMAtwAAAPoCAAAAAA==&#10;"/>
                <v:line id="直线 76" o:spid="_x0000_s1039" style="position:absolute;visibility:visible;mso-wrap-style:square" from="17340,10291" to="38674,102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kUaxQAAANsAAAAPAAAAZHJzL2Rvd25yZXYueG1sRI9BawIx&#10;FITvBf9DeEJvNdsWQlmNIhVBeyjVFvT43Dx3VzcvS5Lubv99Uyh4HGbmG2a2GGwjOvKhdqzhcZKB&#10;IC6cqbnU8PW5fngBESKywcYxafihAIv56G6GuXE976jbx1IkCIccNVQxtrmUoajIYpi4ljh5Z+ct&#10;xiR9KY3HPsFtI5+yTEmLNaeFClt6rai47r+thvfnD9Utt2+b4bBVp2K1Ox0vvdf6fjwspyAiDfEW&#10;/m9vjAal4O9L+gFy/gsAAP//AwBQSwECLQAUAAYACAAAACEA2+H2y+4AAACFAQAAEwAAAAAAAAAA&#10;AAAAAAAAAAAAW0NvbnRlbnRfVHlwZXNdLnhtbFBLAQItABQABgAIAAAAIQBa9CxbvwAAABUBAAAL&#10;AAAAAAAAAAAAAAAAAB8BAABfcmVscy8ucmVsc1BLAQItABQABgAIAAAAIQADgkUaxQAAANsAAAAP&#10;AAAAAAAAAAAAAAAAAAcCAABkcnMvZG93bnJldi54bWxQSwUGAAAAAAMAAwC3AAAA+QIAAAAA&#10;"/>
                <v:line id="直线 77" o:spid="_x0000_s1040" style="position:absolute;visibility:visible;mso-wrap-style:square" from="22670,4650" to="22703,78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uCBxgAAANsAAAAPAAAAZHJzL2Rvd25yZXYueG1sRI9Pa8JA&#10;FMTvhX6H5Qm91Y0tpBJdRVoK6qHUP6DHZ/aZxGbfht01Sb+9KxR6HGbmN8x03ptatOR8ZVnBaJiA&#10;IM6trrhQsN99Po9B+ICssbZMCn7Jw3z2+DDFTNuON9RuQyEihH2GCsoQmkxKn5dk0A9tQxy9s3UG&#10;Q5SukNphF+Gmli9JkkqDFceFEht6Lyn/2V6Ngq/X77RdrNbL/rBKT/nH5nS8dE6pp0G/mIAI1If/&#10;8F97qRWkb3D/En+AnN0AAAD//wMAUEsBAi0AFAAGAAgAAAAhANvh9svuAAAAhQEAABMAAAAAAAAA&#10;AAAAAAAAAAAAAFtDb250ZW50X1R5cGVzXS54bWxQSwECLQAUAAYACAAAACEAWvQsW78AAAAVAQAA&#10;CwAAAAAAAAAAAAAAAAAfAQAAX3JlbHMvLnJlbHNQSwECLQAUAAYACAAAACEAbM7ggcYAAADbAAAA&#10;DwAAAAAAAAAAAAAAAAAHAgAAZHJzL2Rvd25yZXYueG1sUEsFBgAAAAADAAMAtwAAAPoCAAAAAA==&#10;"/>
                <v:line id="直线 78" o:spid="_x0000_s1041" style="position:absolute;visibility:visible;mso-wrap-style:square" from="22612,7891" to="38616,79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XTzwwAAANsAAAAPAAAAZHJzL2Rvd25yZXYueG1sRE/Pa8Iw&#10;FL4P9j+EN/A20ykU6YylbAjqQaYOtuOzeWu7NS8liW3975eD4PHj+73MR9OKnpxvLCt4mSYgiEur&#10;G64UfJ7WzwsQPiBrbC2Tgit5yFePD0vMtB34QP0xVCKGsM9QQR1Cl0npy5oM+qntiCP3Y53BEKGr&#10;pHY4xHDTylmSpNJgw7Ghxo7eair/jhejYD//SPtiu9uMX9v0XL4fzt+/g1Nq8jQWryACjeEuvrk3&#10;WkEax8Yv8QfI1T8AAAD//wMAUEsBAi0AFAAGAAgAAAAhANvh9svuAAAAhQEAABMAAAAAAAAAAAAA&#10;AAAAAAAAAFtDb250ZW50X1R5cGVzXS54bWxQSwECLQAUAAYACAAAACEAWvQsW78AAAAVAQAACwAA&#10;AAAAAAAAAAAAAAAfAQAAX3JlbHMvLnJlbHNQSwECLQAUAAYACAAAACEAHVF088MAAADbAAAADwAA&#10;AAAAAAAAAAAAAAAHAgAAZHJzL2Rvd25yZXYueG1sUEsFBgAAAAADAAMAtwAAAPcCAAAAAA==&#10;"/>
                <w10:wrap anchory="line"/>
                <w10:anchorlock/>
              </v:group>
            </w:pict>
          </mc:Fallback>
        </mc:AlternateContent>
      </w:r>
      <w:r>
        <w:rPr>
          <w:rFonts w:ascii="宋体" w:hAnsi="Times New Roman"/>
          <w:noProof/>
          <w:kern w:val="0"/>
          <w:szCs w:val="20"/>
        </w:rPr>
        <mc:AlternateContent>
          <mc:Choice Requires="wps">
            <w:drawing>
              <wp:inline distT="0" distB="0" distL="0" distR="0" wp14:anchorId="2AF74783" wp14:editId="6B7F345E">
                <wp:extent cx="5938520" cy="1617980"/>
                <wp:effectExtent l="0" t="0" r="0" b="0"/>
                <wp:docPr id="54" name="矩形 5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Rot="1" noChangeAspect="1" noChangeArrowheads="1"/>
                      </wps:cNvSpPr>
                      <wps:spPr bwMode="auto">
                        <a:xfrm>
                          <a:off x="0" y="0"/>
                          <a:ext cx="5938520" cy="1617980"/>
                        </a:xfrm>
                        <a:prstGeom prst="rect">
                          <a:avLst/>
                        </a:prstGeom>
                        <a:noFill/>
                        <a:ln>
                          <a:noFill/>
                        </a:ln>
                      </wps:spPr>
                      <wps:bodyPr rot="0" vert="horz" wrap="square" lIns="91440" tIns="45720" rIns="91440" bIns="45720" anchor="t" anchorCtr="0" upright="1">
                        <a:noAutofit/>
                      </wps:bodyPr>
                    </wps:wsp>
                  </a:graphicData>
                </a:graphic>
              </wp:inline>
            </w:drawing>
          </mc:Choice>
          <mc:Fallback xmlns:wpsCustomData="http://www.wps.cn/officeDocument/2013/wpsCustomData">
            <w:pict>
              <v:rect id="_x0000_s1026" o:spid="_x0000_s1026" o:spt="1" style="height:127.4pt;width:467.6pt;" filled="f" stroked="f" coordsize="21600,21600" o:gfxdata="UEsDBAoAAAAAAIdO4kAAAAAAAAAAAAAAAAAEAAAAZHJzL1BLAwQUAAAACACHTuJAaqiX99gAAAAF&#10;AQAADwAAAGRycy9kb3ducmV2LnhtbE2PQU/CQBCF7yb8h82YeDGwpQLB2i0HEiMxJMSinIfu2DZ0&#10;Z0t3afHfu3rRyyQv7+W9b9LV1TSip87VlhVMJxEI4sLqmksF7/vn8RKE88gaG8uk4IscrLLRTYqJ&#10;tgO/UZ/7UoQSdgkqqLxvEyldUZFBN7EtcfA+bWfQB9mVUnc4hHLTyDiKFtJgzWGhwpbWFRWn/GIU&#10;DMWuP+y3L3J3f9hYPm/O6/zjVam722n0BMLT1f+F4Qc/oEMWmI72wtqJRkF4xP/e4D0+zGMQRwXx&#10;fLYEmaXyP332DVBLAwQUAAAACACHTuJAYA536RUCAAAdBAAADgAAAGRycy9lMm9Eb2MueG1srVPB&#10;bhMxEL0j8Q+W72SzIWnTVTZV1agIqUBF4QMcrzdrsfaYsZNN+Bmk3vgIPgfxG4y9aUjKpQculj1j&#10;v3nvzXh2uTUt2yj0GmzJ88GQM2UlVNquSv75082rKWc+CFuJFqwq+U55fjl/+WLWuUKNoIG2UsgI&#10;xPqicyVvQnBFlnnZKCP8AJyylKwBjQh0xFVWoegI3bTZaDg8yzrAyiFI5T1FF32S7xHxOYBQ11qq&#10;Bci1UTb0qKhaEUiSb7TzfJ7Y1rWS4UNdexVYW3JSGtJKRWi/jGs2n4lihcI1Wu4piOdQeKLJCG2p&#10;6AFqIYJga9T/QBktETzUYSDBZL2Q5AipyIdPvLlvhFNJC1nt3cF0//9g5fvNHTJdlXwy5swKQx3/&#10;/f3Hr58PjALkTud8QZfu3R1Gfd7dgvzimYWPQGbm9AauG2FX6so7cvs0hAhdo0RFhPMIlp2gxYMn&#10;XLbs3kFFhcU6QHJxW6OJ1cgftk3N2h2apbaBSQpOLl5PJyPqo6RcfpafX0xTOzNRPD536MMbBYbF&#10;TcmR+CV4sbn1IdIRxeOVWM3CjW7bNBGtPQnQxRhJ9CPj3pYlVDtij9EI4kF/ijYN4DfOOpqokvuv&#10;a4GKs/atJQcu8vE4jmA6jCfnkTseZ5bHGWElQZU8cNZvr0M/tmuHetUko3uOV+RarZOe6GjPak+W&#10;pibJ3E94HMvjc7r191fP/w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qqJf32AAAAAUBAAAPAAAA&#10;AAAAAAEAIAAAACIAAABkcnMvZG93bnJldi54bWxQSwECFAAUAAAACACHTuJAYA536RUCAAAdBAAA&#10;DgAAAAAAAAABACAAAAAnAQAAZHJzL2Uyb0RvYy54bWxQSwUGAAAAAAYABgBZAQAArgUAAAAA&#10;">
                <v:fill on="f" focussize="0,0"/>
                <v:stroke on="f"/>
                <v:imagedata o:title=""/>
                <o:lock v:ext="edit" rotation="t" aspectratio="t"/>
                <w10:wrap type="none"/>
                <w10:anchorlock/>
              </v:rect>
            </w:pict>
          </mc:Fallback>
        </mc:AlternateContent>
      </w:r>
    </w:p>
    <w:p w14:paraId="1061828D" w14:textId="77777777" w:rsidR="00EE251A" w:rsidRDefault="00F5549F">
      <w:pPr>
        <w:pStyle w:val="afffffd"/>
        <w:ind w:firstLine="420"/>
      </w:pPr>
      <w:r>
        <w:rPr>
          <w:rFonts w:hint="eastAsia"/>
        </w:rPr>
        <w:t>当橡胶成分和材料来源都明确时，A组和B组之间用“/”隔开，只保留第一个前缀R-；橡胶成分不明确，只依据材料来源命名时可省略A组；橡胶成分明确，不需要说明材料来源命名时可省略B组。</w:t>
      </w:r>
    </w:p>
    <w:p w14:paraId="07DA2614" w14:textId="5E7AC6A2" w:rsidR="00EE251A" w:rsidRPr="00EA0413" w:rsidRDefault="00F5549F">
      <w:pPr>
        <w:pStyle w:val="afa"/>
      </w:pPr>
      <w:r w:rsidRPr="00EA0413">
        <w:rPr>
          <w:rFonts w:hint="eastAsia"/>
        </w:rPr>
        <w:t>以废天然胶乳制取的再生天然橡胶命名为</w:t>
      </w:r>
      <w:r w:rsidR="00687266" w:rsidRPr="00EA0413">
        <w:rPr>
          <w:rFonts w:hint="eastAsia"/>
        </w:rPr>
        <w:t>天然</w:t>
      </w:r>
      <w:r w:rsidRPr="00EA0413">
        <w:rPr>
          <w:rFonts w:hint="eastAsia"/>
        </w:rPr>
        <w:t>胶乳制品再生橡胶，表示为R-NR/LR；</w:t>
      </w:r>
    </w:p>
    <w:p w14:paraId="56F39259" w14:textId="77777777" w:rsidR="00EE251A" w:rsidRDefault="00F5549F">
      <w:pPr>
        <w:pStyle w:val="afa"/>
      </w:pPr>
      <w:r>
        <w:rPr>
          <w:rFonts w:hint="eastAsia"/>
        </w:rPr>
        <w:t>使用非黑色的浅色废橡胶原料制取的再生橡胶命名为浅色再生橡胶，表示为R-N；</w:t>
      </w:r>
      <w:bookmarkStart w:id="42" w:name="_GoBack"/>
      <w:bookmarkEnd w:id="42"/>
    </w:p>
    <w:p w14:paraId="59424C4D" w14:textId="77777777" w:rsidR="00EE251A" w:rsidRDefault="00F5549F">
      <w:pPr>
        <w:pStyle w:val="afa"/>
      </w:pPr>
      <w:r>
        <w:rPr>
          <w:rFonts w:hint="eastAsia"/>
        </w:rPr>
        <w:t>由丁基橡胶制成的再生橡胶命名为再生丁基橡胶，表示为R-IIR。</w:t>
      </w:r>
    </w:p>
    <w:p w14:paraId="5F761C5C" w14:textId="77777777" w:rsidR="00EE251A" w:rsidRDefault="00F5549F">
      <w:pPr>
        <w:pStyle w:val="afff"/>
        <w:spacing w:before="312" w:after="312"/>
      </w:pPr>
      <w:r>
        <w:rPr>
          <w:rFonts w:hint="eastAsia"/>
        </w:rPr>
        <w:t>要求</w:t>
      </w:r>
    </w:p>
    <w:p w14:paraId="512ACEF6" w14:textId="77777777" w:rsidR="00EE251A" w:rsidRDefault="00F5549F" w:rsidP="00083D11">
      <w:pPr>
        <w:pStyle w:val="afff0"/>
      </w:pPr>
      <w:r>
        <w:rPr>
          <w:rFonts w:hint="eastAsia"/>
        </w:rPr>
        <w:t>外观</w:t>
      </w:r>
    </w:p>
    <w:p w14:paraId="72528F87" w14:textId="1A731999" w:rsidR="00EE251A" w:rsidRDefault="00F5549F">
      <w:pPr>
        <w:pStyle w:val="afffffd"/>
        <w:ind w:firstLine="420"/>
      </w:pPr>
      <w:r>
        <w:rPr>
          <w:rFonts w:hint="eastAsia"/>
        </w:rPr>
        <w:t>再生橡胶应质地均匀，不应含有金属片、木片、砂粒及细小纤维等</w:t>
      </w:r>
      <w:r w:rsidRPr="005F4867">
        <w:rPr>
          <w:rFonts w:hint="eastAsia"/>
        </w:rPr>
        <w:t>目视可见的非橡胶组分杂质</w:t>
      </w:r>
      <w:r>
        <w:rPr>
          <w:rFonts w:hint="eastAsia"/>
        </w:rPr>
        <w:t>。</w:t>
      </w:r>
    </w:p>
    <w:p w14:paraId="645917EA" w14:textId="77777777" w:rsidR="00EE251A" w:rsidRDefault="00F5549F" w:rsidP="00083D11">
      <w:pPr>
        <w:pStyle w:val="afff0"/>
      </w:pPr>
      <w:r>
        <w:rPr>
          <w:rFonts w:hint="eastAsia"/>
        </w:rPr>
        <w:t>性能</w:t>
      </w:r>
    </w:p>
    <w:p w14:paraId="48F75F2C" w14:textId="637A6C6A" w:rsidR="00EE251A" w:rsidRDefault="00F5549F">
      <w:pPr>
        <w:pStyle w:val="afffffd"/>
        <w:ind w:firstLine="420"/>
      </w:pPr>
      <w:r>
        <w:rPr>
          <w:rFonts w:hint="eastAsia"/>
        </w:rPr>
        <w:t>再生橡胶的性能要求见表2。</w:t>
      </w:r>
    </w:p>
    <w:p w14:paraId="550AFBCA" w14:textId="77777777" w:rsidR="00EE251A" w:rsidRDefault="00F5549F">
      <w:pPr>
        <w:pStyle w:val="aff2"/>
        <w:spacing w:before="156" w:after="156"/>
      </w:pPr>
      <w:r>
        <w:rPr>
          <w:rFonts w:hint="eastAsia"/>
        </w:rPr>
        <w:t>再生橡胶性能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7"/>
        <w:gridCol w:w="602"/>
        <w:gridCol w:w="529"/>
        <w:gridCol w:w="572"/>
        <w:gridCol w:w="701"/>
        <w:gridCol w:w="848"/>
        <w:gridCol w:w="850"/>
        <w:gridCol w:w="708"/>
        <w:gridCol w:w="708"/>
        <w:gridCol w:w="708"/>
        <w:gridCol w:w="708"/>
        <w:gridCol w:w="563"/>
      </w:tblGrid>
      <w:tr w:rsidR="0031372E" w:rsidRPr="0031372E" w14:paraId="6F4AFE93" w14:textId="77777777" w:rsidTr="0031372E">
        <w:trPr>
          <w:trHeight w:val="635"/>
        </w:trPr>
        <w:tc>
          <w:tcPr>
            <w:tcW w:w="988" w:type="pct"/>
            <w:shd w:val="clear" w:color="auto" w:fill="auto"/>
            <w:vAlign w:val="center"/>
          </w:tcPr>
          <w:p w14:paraId="216A684D" w14:textId="77777777" w:rsidR="0031372E" w:rsidRPr="004E16DE" w:rsidRDefault="0031372E" w:rsidP="0031372E">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4E16DE">
              <w:rPr>
                <w:rFonts w:ascii="宋体" w:hAnsi="Times New Roman" w:hint="eastAsia"/>
                <w:kern w:val="0"/>
                <w:sz w:val="20"/>
                <w:szCs w:val="20"/>
              </w:rPr>
              <w:t>项目</w:t>
            </w:r>
          </w:p>
        </w:tc>
        <w:tc>
          <w:tcPr>
            <w:tcW w:w="4012" w:type="pct"/>
            <w:gridSpan w:val="11"/>
            <w:shd w:val="clear" w:color="auto" w:fill="auto"/>
            <w:vAlign w:val="center"/>
          </w:tcPr>
          <w:p w14:paraId="0A300561" w14:textId="77777777" w:rsidR="0031372E" w:rsidRPr="004E16DE" w:rsidRDefault="0031372E" w:rsidP="0031372E">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4E16DE">
              <w:rPr>
                <w:rFonts w:ascii="宋体" w:hAnsi="Times New Roman" w:hint="eastAsia"/>
                <w:kern w:val="0"/>
                <w:sz w:val="20"/>
                <w:szCs w:val="20"/>
              </w:rPr>
              <w:t>指标</w:t>
            </w:r>
          </w:p>
        </w:tc>
      </w:tr>
      <w:tr w:rsidR="00E50951" w:rsidRPr="0031372E" w14:paraId="6CCA87BE" w14:textId="77777777" w:rsidTr="00141ACB">
        <w:trPr>
          <w:trHeight w:val="635"/>
        </w:trPr>
        <w:tc>
          <w:tcPr>
            <w:tcW w:w="988" w:type="pct"/>
            <w:shd w:val="clear" w:color="auto" w:fill="auto"/>
            <w:vAlign w:val="center"/>
          </w:tcPr>
          <w:p w14:paraId="2B155147" w14:textId="77777777" w:rsidR="00E50951" w:rsidRPr="004E16DE" w:rsidRDefault="00E50951" w:rsidP="0031372E">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4E16DE">
              <w:rPr>
                <w:rFonts w:ascii="宋体" w:hAnsi="Times New Roman" w:hint="eastAsia"/>
                <w:kern w:val="0"/>
                <w:sz w:val="20"/>
                <w:szCs w:val="20"/>
              </w:rPr>
              <w:t>代号</w:t>
            </w:r>
          </w:p>
        </w:tc>
        <w:tc>
          <w:tcPr>
            <w:tcW w:w="322" w:type="pct"/>
            <w:shd w:val="clear" w:color="auto" w:fill="auto"/>
            <w:vAlign w:val="center"/>
          </w:tcPr>
          <w:p w14:paraId="6BDBDEA4" w14:textId="77777777" w:rsidR="00E50951" w:rsidRPr="004E16DE" w:rsidRDefault="00E50951" w:rsidP="0031372E">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4E16DE">
              <w:rPr>
                <w:rFonts w:ascii="宋体" w:hAnsi="Times New Roman" w:hint="eastAsia"/>
                <w:kern w:val="0"/>
                <w:sz w:val="20"/>
                <w:szCs w:val="20"/>
              </w:rPr>
              <w:t>R-NR</w:t>
            </w:r>
          </w:p>
        </w:tc>
        <w:tc>
          <w:tcPr>
            <w:tcW w:w="283" w:type="pct"/>
            <w:shd w:val="clear" w:color="auto" w:fill="auto"/>
            <w:vAlign w:val="center"/>
          </w:tcPr>
          <w:p w14:paraId="6CF92F37" w14:textId="77777777" w:rsidR="00E50951" w:rsidRPr="004E16DE" w:rsidRDefault="00E50951" w:rsidP="0031372E">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4E16DE">
              <w:rPr>
                <w:rFonts w:ascii="宋体" w:hAnsi="Times New Roman" w:hint="eastAsia"/>
                <w:kern w:val="0"/>
                <w:sz w:val="20"/>
                <w:szCs w:val="20"/>
              </w:rPr>
              <w:t>R-LR</w:t>
            </w:r>
          </w:p>
        </w:tc>
        <w:tc>
          <w:tcPr>
            <w:tcW w:w="306" w:type="pct"/>
            <w:shd w:val="clear" w:color="auto" w:fill="auto"/>
            <w:vAlign w:val="center"/>
          </w:tcPr>
          <w:p w14:paraId="2E9531B7" w14:textId="77777777" w:rsidR="00E50951" w:rsidRPr="004E16DE" w:rsidRDefault="00E50951" w:rsidP="0031372E">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4E16DE">
              <w:rPr>
                <w:rFonts w:ascii="宋体" w:hAnsi="Times New Roman" w:hint="eastAsia"/>
                <w:kern w:val="0"/>
                <w:sz w:val="20"/>
                <w:szCs w:val="20"/>
              </w:rPr>
              <w:t>R-IIR</w:t>
            </w:r>
          </w:p>
        </w:tc>
        <w:tc>
          <w:tcPr>
            <w:tcW w:w="375" w:type="pct"/>
            <w:shd w:val="clear" w:color="auto" w:fill="auto"/>
            <w:vAlign w:val="center"/>
          </w:tcPr>
          <w:p w14:paraId="2CA10024" w14:textId="77777777" w:rsidR="00E50951" w:rsidRPr="004E16DE" w:rsidRDefault="00E50951" w:rsidP="0031372E">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4E16DE">
              <w:rPr>
                <w:rFonts w:ascii="宋体" w:hAnsi="Times New Roman" w:hint="eastAsia"/>
                <w:kern w:val="0"/>
                <w:sz w:val="20"/>
                <w:szCs w:val="20"/>
              </w:rPr>
              <w:t>R-HIIR</w:t>
            </w:r>
          </w:p>
        </w:tc>
        <w:tc>
          <w:tcPr>
            <w:tcW w:w="454" w:type="pct"/>
            <w:shd w:val="clear" w:color="auto" w:fill="auto"/>
            <w:vAlign w:val="center"/>
          </w:tcPr>
          <w:p w14:paraId="378F2392" w14:textId="77777777" w:rsidR="00E50951" w:rsidRPr="004E16DE" w:rsidRDefault="00E50951" w:rsidP="0031372E">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4E16DE">
              <w:rPr>
                <w:rFonts w:ascii="宋体" w:hAnsi="Times New Roman" w:hint="eastAsia"/>
                <w:kern w:val="0"/>
                <w:sz w:val="20"/>
                <w:szCs w:val="20"/>
              </w:rPr>
              <w:t>R-NBR</w:t>
            </w:r>
          </w:p>
        </w:tc>
        <w:tc>
          <w:tcPr>
            <w:tcW w:w="455" w:type="pct"/>
            <w:shd w:val="clear" w:color="auto" w:fill="auto"/>
            <w:vAlign w:val="center"/>
          </w:tcPr>
          <w:p w14:paraId="09545E40" w14:textId="77777777" w:rsidR="00E50951" w:rsidRPr="004E16DE" w:rsidRDefault="00E50951" w:rsidP="0031372E">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4E16DE">
              <w:rPr>
                <w:rFonts w:ascii="宋体" w:hAnsi="Times New Roman" w:hint="eastAsia"/>
                <w:kern w:val="0"/>
                <w:sz w:val="20"/>
                <w:szCs w:val="20"/>
              </w:rPr>
              <w:t>R-EPR</w:t>
            </w:r>
          </w:p>
        </w:tc>
        <w:tc>
          <w:tcPr>
            <w:tcW w:w="379" w:type="pct"/>
            <w:shd w:val="clear" w:color="auto" w:fill="auto"/>
            <w:vAlign w:val="center"/>
          </w:tcPr>
          <w:p w14:paraId="04B0784C" w14:textId="77777777" w:rsidR="00E50951" w:rsidRPr="004E16DE" w:rsidRDefault="00E50951" w:rsidP="0031372E">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4E16DE">
              <w:rPr>
                <w:rFonts w:ascii="宋体" w:hAnsi="Times New Roman" w:hint="eastAsia"/>
                <w:kern w:val="0"/>
                <w:sz w:val="20"/>
                <w:szCs w:val="20"/>
              </w:rPr>
              <w:t>R-TT</w:t>
            </w:r>
          </w:p>
        </w:tc>
        <w:tc>
          <w:tcPr>
            <w:tcW w:w="379" w:type="pct"/>
            <w:shd w:val="clear" w:color="auto" w:fill="auto"/>
            <w:vAlign w:val="center"/>
          </w:tcPr>
          <w:p w14:paraId="0103B42F" w14:textId="77777777" w:rsidR="00E50951" w:rsidRPr="004E16DE" w:rsidRDefault="00E50951" w:rsidP="0031372E">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4E16DE">
              <w:rPr>
                <w:rFonts w:ascii="宋体" w:hAnsi="Times New Roman" w:hint="eastAsia"/>
                <w:kern w:val="0"/>
                <w:sz w:val="20"/>
                <w:szCs w:val="20"/>
              </w:rPr>
              <w:t>R-TC</w:t>
            </w:r>
          </w:p>
        </w:tc>
        <w:tc>
          <w:tcPr>
            <w:tcW w:w="379" w:type="pct"/>
            <w:shd w:val="clear" w:color="auto" w:fill="auto"/>
            <w:vAlign w:val="center"/>
          </w:tcPr>
          <w:p w14:paraId="062427E0" w14:textId="77777777" w:rsidR="00E50951" w:rsidRPr="004E16DE" w:rsidRDefault="00E50951" w:rsidP="0031372E">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4E16DE">
              <w:rPr>
                <w:rFonts w:ascii="宋体" w:hAnsi="Times New Roman" w:hint="eastAsia"/>
                <w:kern w:val="0"/>
                <w:sz w:val="20"/>
                <w:szCs w:val="20"/>
              </w:rPr>
              <w:t>R-T</w:t>
            </w:r>
          </w:p>
        </w:tc>
        <w:tc>
          <w:tcPr>
            <w:tcW w:w="379" w:type="pct"/>
            <w:shd w:val="clear" w:color="auto" w:fill="auto"/>
            <w:vAlign w:val="center"/>
          </w:tcPr>
          <w:p w14:paraId="341A63B7" w14:textId="77777777" w:rsidR="00E50951" w:rsidRPr="004E16DE" w:rsidRDefault="00E50951" w:rsidP="0031372E">
            <w:pPr>
              <w:widowControl/>
              <w:tabs>
                <w:tab w:val="center" w:pos="4201"/>
                <w:tab w:val="right" w:leader="dot" w:pos="9298"/>
              </w:tabs>
              <w:autoSpaceDE w:val="0"/>
              <w:autoSpaceDN w:val="0"/>
              <w:adjustRightInd/>
              <w:spacing w:line="240" w:lineRule="auto"/>
              <w:jc w:val="center"/>
              <w:rPr>
                <w:rFonts w:ascii="宋体" w:hAnsi="Times New Roman"/>
                <w:kern w:val="0"/>
                <w:sz w:val="20"/>
                <w:szCs w:val="18"/>
              </w:rPr>
            </w:pPr>
            <w:r w:rsidRPr="004E16DE">
              <w:rPr>
                <w:rFonts w:ascii="宋体" w:hAnsi="Times New Roman" w:hint="eastAsia"/>
                <w:kern w:val="0"/>
                <w:sz w:val="20"/>
                <w:szCs w:val="18"/>
              </w:rPr>
              <w:t>R-MT</w:t>
            </w:r>
          </w:p>
        </w:tc>
        <w:tc>
          <w:tcPr>
            <w:tcW w:w="302" w:type="pct"/>
            <w:shd w:val="clear" w:color="auto" w:fill="auto"/>
            <w:vAlign w:val="center"/>
          </w:tcPr>
          <w:p w14:paraId="31FA5CE5" w14:textId="77777777" w:rsidR="00E50951" w:rsidRPr="004E16DE" w:rsidRDefault="00E50951" w:rsidP="0031372E">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4E16DE">
              <w:rPr>
                <w:rFonts w:ascii="宋体" w:hAnsi="Times New Roman" w:hint="eastAsia"/>
                <w:kern w:val="0"/>
                <w:sz w:val="20"/>
                <w:szCs w:val="20"/>
              </w:rPr>
              <w:t>R-N</w:t>
            </w:r>
          </w:p>
        </w:tc>
      </w:tr>
      <w:tr w:rsidR="00141ACB" w:rsidRPr="0031372E" w14:paraId="41EEA3DD" w14:textId="77777777" w:rsidTr="00141ACB">
        <w:trPr>
          <w:trHeight w:val="635"/>
        </w:trPr>
        <w:tc>
          <w:tcPr>
            <w:tcW w:w="988" w:type="pct"/>
            <w:shd w:val="clear" w:color="auto" w:fill="auto"/>
            <w:vAlign w:val="center"/>
          </w:tcPr>
          <w:p w14:paraId="30C679F6" w14:textId="77777777" w:rsidR="00141ACB" w:rsidRPr="004E16DE"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4E16DE">
              <w:rPr>
                <w:rFonts w:ascii="宋体" w:hAnsi="Times New Roman" w:hint="eastAsia"/>
                <w:kern w:val="0"/>
                <w:sz w:val="20"/>
                <w:szCs w:val="20"/>
              </w:rPr>
              <w:t>加热减量/ %， ≤</w:t>
            </w:r>
          </w:p>
        </w:tc>
        <w:tc>
          <w:tcPr>
            <w:tcW w:w="322" w:type="pct"/>
            <w:shd w:val="clear" w:color="auto" w:fill="auto"/>
            <w:vAlign w:val="center"/>
          </w:tcPr>
          <w:p w14:paraId="4941A89C" w14:textId="77777777" w:rsidR="00141ACB" w:rsidRPr="004E16DE"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4E16DE">
              <w:rPr>
                <w:rFonts w:ascii="宋体" w:hAnsi="Times New Roman" w:hint="eastAsia"/>
                <w:kern w:val="0"/>
                <w:sz w:val="20"/>
                <w:szCs w:val="20"/>
              </w:rPr>
              <w:t>1.0</w:t>
            </w:r>
          </w:p>
        </w:tc>
        <w:tc>
          <w:tcPr>
            <w:tcW w:w="283" w:type="pct"/>
            <w:shd w:val="clear" w:color="auto" w:fill="auto"/>
            <w:vAlign w:val="center"/>
          </w:tcPr>
          <w:p w14:paraId="76EE4521" w14:textId="77777777" w:rsidR="00141ACB" w:rsidRPr="004E16DE" w:rsidRDefault="00141ACB" w:rsidP="00141ACB">
            <w:pPr>
              <w:widowControl/>
              <w:tabs>
                <w:tab w:val="center" w:pos="4201"/>
                <w:tab w:val="right" w:leader="dot" w:pos="9298"/>
              </w:tabs>
              <w:autoSpaceDE w:val="0"/>
              <w:autoSpaceDN w:val="0"/>
              <w:adjustRightInd/>
              <w:spacing w:line="240" w:lineRule="auto"/>
              <w:rPr>
                <w:rFonts w:ascii="宋体" w:hAnsi="Times New Roman"/>
                <w:kern w:val="0"/>
                <w:sz w:val="20"/>
                <w:szCs w:val="20"/>
              </w:rPr>
            </w:pPr>
            <w:r w:rsidRPr="004E16DE">
              <w:rPr>
                <w:rFonts w:ascii="宋体" w:hAnsi="Times New Roman" w:hint="eastAsia"/>
                <w:kern w:val="0"/>
                <w:sz w:val="20"/>
                <w:szCs w:val="20"/>
              </w:rPr>
              <w:t>1.0</w:t>
            </w:r>
          </w:p>
        </w:tc>
        <w:tc>
          <w:tcPr>
            <w:tcW w:w="306" w:type="pct"/>
            <w:shd w:val="clear" w:color="auto" w:fill="auto"/>
            <w:vAlign w:val="center"/>
          </w:tcPr>
          <w:p w14:paraId="2DDF08BD" w14:textId="49BCFFAA" w:rsidR="00141ACB" w:rsidRPr="00141ACB"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141ACB">
              <w:rPr>
                <w:rFonts w:ascii="宋体" w:hAnsi="Times New Roman" w:hint="eastAsia"/>
                <w:kern w:val="0"/>
                <w:sz w:val="20"/>
                <w:szCs w:val="20"/>
              </w:rPr>
              <w:t>1.0</w:t>
            </w:r>
          </w:p>
        </w:tc>
        <w:tc>
          <w:tcPr>
            <w:tcW w:w="375" w:type="pct"/>
            <w:shd w:val="clear" w:color="auto" w:fill="auto"/>
            <w:vAlign w:val="center"/>
          </w:tcPr>
          <w:p w14:paraId="605EF6FA" w14:textId="55AD4CE7" w:rsidR="00141ACB" w:rsidRPr="00141ACB"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141ACB">
              <w:rPr>
                <w:rFonts w:ascii="宋体" w:hAnsi="Times New Roman" w:hint="eastAsia"/>
                <w:kern w:val="0"/>
                <w:sz w:val="20"/>
                <w:szCs w:val="20"/>
              </w:rPr>
              <w:t>1.0</w:t>
            </w:r>
          </w:p>
        </w:tc>
        <w:tc>
          <w:tcPr>
            <w:tcW w:w="454" w:type="pct"/>
            <w:shd w:val="clear" w:color="auto" w:fill="auto"/>
            <w:vAlign w:val="center"/>
          </w:tcPr>
          <w:p w14:paraId="3635B721" w14:textId="712D8BEC" w:rsidR="00141ACB" w:rsidRPr="00141ACB"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141ACB">
              <w:rPr>
                <w:rFonts w:ascii="宋体" w:hAnsi="Times New Roman" w:hint="eastAsia"/>
                <w:kern w:val="0"/>
                <w:sz w:val="20"/>
                <w:szCs w:val="20"/>
              </w:rPr>
              <w:t>1.0</w:t>
            </w:r>
          </w:p>
        </w:tc>
        <w:tc>
          <w:tcPr>
            <w:tcW w:w="455" w:type="pct"/>
            <w:shd w:val="clear" w:color="auto" w:fill="auto"/>
            <w:vAlign w:val="center"/>
          </w:tcPr>
          <w:p w14:paraId="45BF2C74" w14:textId="58D54D3F" w:rsidR="00141ACB" w:rsidRPr="00141ACB"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141ACB">
              <w:rPr>
                <w:rFonts w:ascii="宋体" w:hAnsi="Times New Roman" w:hint="eastAsia"/>
                <w:kern w:val="0"/>
                <w:sz w:val="20"/>
                <w:szCs w:val="20"/>
              </w:rPr>
              <w:t>1.0</w:t>
            </w:r>
          </w:p>
        </w:tc>
        <w:tc>
          <w:tcPr>
            <w:tcW w:w="379" w:type="pct"/>
            <w:shd w:val="clear" w:color="auto" w:fill="auto"/>
            <w:vAlign w:val="center"/>
          </w:tcPr>
          <w:p w14:paraId="52193236" w14:textId="6FAC6FED" w:rsidR="00141ACB" w:rsidRPr="00141ACB"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141ACB">
              <w:rPr>
                <w:rFonts w:ascii="宋体" w:hAnsi="Times New Roman" w:hint="eastAsia"/>
                <w:kern w:val="0"/>
                <w:sz w:val="20"/>
                <w:szCs w:val="20"/>
              </w:rPr>
              <w:t>1.0</w:t>
            </w:r>
          </w:p>
        </w:tc>
        <w:tc>
          <w:tcPr>
            <w:tcW w:w="379" w:type="pct"/>
            <w:shd w:val="clear" w:color="auto" w:fill="auto"/>
            <w:vAlign w:val="center"/>
          </w:tcPr>
          <w:p w14:paraId="2BA813D1" w14:textId="7B75C46D" w:rsidR="00141ACB" w:rsidRPr="00141ACB"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141ACB">
              <w:rPr>
                <w:rFonts w:ascii="宋体" w:hAnsi="Times New Roman" w:hint="eastAsia"/>
                <w:kern w:val="0"/>
                <w:sz w:val="20"/>
                <w:szCs w:val="20"/>
              </w:rPr>
              <w:t>1.0</w:t>
            </w:r>
          </w:p>
        </w:tc>
        <w:tc>
          <w:tcPr>
            <w:tcW w:w="379" w:type="pct"/>
            <w:shd w:val="clear" w:color="auto" w:fill="auto"/>
            <w:vAlign w:val="center"/>
          </w:tcPr>
          <w:p w14:paraId="6A0CF65D" w14:textId="6A0FCC80" w:rsidR="00141ACB" w:rsidRPr="00141ACB"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141ACB">
              <w:rPr>
                <w:rFonts w:ascii="宋体" w:hAnsi="Times New Roman" w:hint="eastAsia"/>
                <w:kern w:val="0"/>
                <w:sz w:val="20"/>
                <w:szCs w:val="20"/>
              </w:rPr>
              <w:t>1.0</w:t>
            </w:r>
          </w:p>
        </w:tc>
        <w:tc>
          <w:tcPr>
            <w:tcW w:w="379" w:type="pct"/>
            <w:shd w:val="clear" w:color="auto" w:fill="auto"/>
            <w:vAlign w:val="center"/>
          </w:tcPr>
          <w:p w14:paraId="0E544BE5" w14:textId="5D17D672" w:rsidR="00141ACB" w:rsidRPr="00141ACB"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141ACB">
              <w:rPr>
                <w:rFonts w:ascii="宋体" w:hAnsi="Times New Roman" w:hint="eastAsia"/>
                <w:kern w:val="0"/>
                <w:sz w:val="20"/>
                <w:szCs w:val="20"/>
              </w:rPr>
              <w:t>1.0</w:t>
            </w:r>
          </w:p>
        </w:tc>
        <w:tc>
          <w:tcPr>
            <w:tcW w:w="302" w:type="pct"/>
            <w:shd w:val="clear" w:color="auto" w:fill="auto"/>
            <w:vAlign w:val="center"/>
          </w:tcPr>
          <w:p w14:paraId="64A8FC94" w14:textId="4341CFF9" w:rsidR="00141ACB" w:rsidRPr="00141ACB"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141ACB">
              <w:rPr>
                <w:rFonts w:ascii="宋体" w:hAnsi="Times New Roman" w:hint="eastAsia"/>
                <w:kern w:val="0"/>
                <w:sz w:val="20"/>
                <w:szCs w:val="20"/>
              </w:rPr>
              <w:t>1.2</w:t>
            </w:r>
          </w:p>
        </w:tc>
      </w:tr>
      <w:tr w:rsidR="00141ACB" w:rsidRPr="0031372E" w14:paraId="4B0B5B93" w14:textId="77777777" w:rsidTr="00141ACB">
        <w:trPr>
          <w:trHeight w:val="635"/>
        </w:trPr>
        <w:tc>
          <w:tcPr>
            <w:tcW w:w="988" w:type="pct"/>
            <w:shd w:val="clear" w:color="auto" w:fill="auto"/>
            <w:vAlign w:val="center"/>
          </w:tcPr>
          <w:p w14:paraId="7B1136EA" w14:textId="77777777" w:rsidR="00141ACB" w:rsidRPr="004E16DE"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4E16DE">
              <w:rPr>
                <w:rFonts w:ascii="宋体" w:hAnsi="Times New Roman" w:hint="eastAsia"/>
                <w:kern w:val="0"/>
                <w:sz w:val="20"/>
                <w:szCs w:val="20"/>
              </w:rPr>
              <w:t>丙酮抽出物/ %, ≤</w:t>
            </w:r>
          </w:p>
        </w:tc>
        <w:tc>
          <w:tcPr>
            <w:tcW w:w="322" w:type="pct"/>
            <w:shd w:val="clear" w:color="auto" w:fill="auto"/>
            <w:vAlign w:val="center"/>
          </w:tcPr>
          <w:p w14:paraId="5E74A2D8" w14:textId="77777777" w:rsidR="00141ACB" w:rsidRPr="004E16DE"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4E16DE">
              <w:rPr>
                <w:rFonts w:ascii="宋体" w:hAnsi="Times New Roman" w:hint="eastAsia"/>
                <w:kern w:val="0"/>
                <w:sz w:val="20"/>
                <w:szCs w:val="20"/>
              </w:rPr>
              <w:t>30</w:t>
            </w:r>
          </w:p>
        </w:tc>
        <w:tc>
          <w:tcPr>
            <w:tcW w:w="283" w:type="pct"/>
            <w:shd w:val="clear" w:color="auto" w:fill="auto"/>
            <w:vAlign w:val="center"/>
          </w:tcPr>
          <w:p w14:paraId="3B9831C7" w14:textId="77777777" w:rsidR="00141ACB" w:rsidRPr="004E16DE"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4E16DE">
              <w:rPr>
                <w:rFonts w:ascii="宋体" w:hAnsi="Times New Roman" w:hint="eastAsia"/>
                <w:kern w:val="0"/>
                <w:sz w:val="20"/>
                <w:szCs w:val="20"/>
              </w:rPr>
              <w:t>30</w:t>
            </w:r>
          </w:p>
        </w:tc>
        <w:tc>
          <w:tcPr>
            <w:tcW w:w="306" w:type="pct"/>
            <w:shd w:val="clear" w:color="auto" w:fill="auto"/>
            <w:vAlign w:val="center"/>
          </w:tcPr>
          <w:p w14:paraId="58BA7C0E" w14:textId="42E10BBB" w:rsidR="00141ACB" w:rsidRPr="00141ACB"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141ACB">
              <w:rPr>
                <w:rFonts w:ascii="宋体" w:hAnsi="Times New Roman" w:hint="eastAsia"/>
                <w:kern w:val="0"/>
                <w:sz w:val="20"/>
                <w:szCs w:val="20"/>
              </w:rPr>
              <w:t>14</w:t>
            </w:r>
          </w:p>
        </w:tc>
        <w:tc>
          <w:tcPr>
            <w:tcW w:w="375" w:type="pct"/>
            <w:shd w:val="clear" w:color="auto" w:fill="auto"/>
            <w:vAlign w:val="center"/>
          </w:tcPr>
          <w:p w14:paraId="0535F9FC" w14:textId="67D9D8FF" w:rsidR="00141ACB" w:rsidRPr="00141ACB"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141ACB">
              <w:rPr>
                <w:rFonts w:ascii="宋体" w:hAnsi="Times New Roman" w:hint="eastAsia"/>
                <w:kern w:val="0"/>
                <w:sz w:val="20"/>
                <w:szCs w:val="20"/>
              </w:rPr>
              <w:t>7</w:t>
            </w:r>
          </w:p>
        </w:tc>
        <w:tc>
          <w:tcPr>
            <w:tcW w:w="454" w:type="pct"/>
            <w:shd w:val="clear" w:color="auto" w:fill="auto"/>
            <w:vAlign w:val="center"/>
          </w:tcPr>
          <w:p w14:paraId="02C3E44F" w14:textId="1896F619" w:rsidR="00141ACB" w:rsidRPr="00141ACB"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141ACB">
              <w:rPr>
                <w:rFonts w:ascii="宋体" w:hAnsi="Times New Roman" w:hint="eastAsia"/>
                <w:kern w:val="0"/>
                <w:sz w:val="20"/>
                <w:szCs w:val="20"/>
              </w:rPr>
              <w:t>25</w:t>
            </w:r>
          </w:p>
        </w:tc>
        <w:tc>
          <w:tcPr>
            <w:tcW w:w="455" w:type="pct"/>
            <w:shd w:val="clear" w:color="auto" w:fill="auto"/>
            <w:vAlign w:val="center"/>
          </w:tcPr>
          <w:p w14:paraId="301A612C" w14:textId="2DC808A4" w:rsidR="00141ACB" w:rsidRPr="00141ACB"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141ACB">
              <w:rPr>
                <w:rFonts w:ascii="宋体" w:hAnsi="Times New Roman" w:hint="eastAsia"/>
                <w:kern w:val="0"/>
                <w:sz w:val="20"/>
                <w:szCs w:val="20"/>
              </w:rPr>
              <w:t>22</w:t>
            </w:r>
          </w:p>
        </w:tc>
        <w:tc>
          <w:tcPr>
            <w:tcW w:w="379" w:type="pct"/>
            <w:shd w:val="clear" w:color="auto" w:fill="auto"/>
            <w:vAlign w:val="center"/>
          </w:tcPr>
          <w:p w14:paraId="7F0EB0D8" w14:textId="192DF158" w:rsidR="00141ACB" w:rsidRPr="00141ACB"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141ACB">
              <w:rPr>
                <w:rFonts w:ascii="宋体" w:hAnsi="Times New Roman" w:hint="eastAsia"/>
                <w:kern w:val="0"/>
                <w:sz w:val="20"/>
                <w:szCs w:val="20"/>
              </w:rPr>
              <w:t>15</w:t>
            </w:r>
          </w:p>
        </w:tc>
        <w:tc>
          <w:tcPr>
            <w:tcW w:w="379" w:type="pct"/>
            <w:shd w:val="clear" w:color="auto" w:fill="auto"/>
            <w:vAlign w:val="center"/>
          </w:tcPr>
          <w:p w14:paraId="71A359D5" w14:textId="4E1EEA14" w:rsidR="00141ACB" w:rsidRPr="00141ACB"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141ACB">
              <w:rPr>
                <w:rFonts w:ascii="宋体" w:hAnsi="Times New Roman" w:hint="eastAsia"/>
                <w:kern w:val="0"/>
                <w:sz w:val="20"/>
                <w:szCs w:val="20"/>
              </w:rPr>
              <w:t>18</w:t>
            </w:r>
          </w:p>
        </w:tc>
        <w:tc>
          <w:tcPr>
            <w:tcW w:w="379" w:type="pct"/>
            <w:shd w:val="clear" w:color="auto" w:fill="auto"/>
            <w:vAlign w:val="center"/>
          </w:tcPr>
          <w:p w14:paraId="22BA3AE4" w14:textId="0C8B8465" w:rsidR="00141ACB" w:rsidRPr="00141ACB"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141ACB">
              <w:rPr>
                <w:rFonts w:ascii="宋体" w:hAnsi="Times New Roman" w:hint="eastAsia"/>
                <w:kern w:val="0"/>
                <w:sz w:val="20"/>
                <w:szCs w:val="20"/>
              </w:rPr>
              <w:t>20</w:t>
            </w:r>
          </w:p>
        </w:tc>
        <w:tc>
          <w:tcPr>
            <w:tcW w:w="379" w:type="pct"/>
            <w:shd w:val="clear" w:color="auto" w:fill="auto"/>
            <w:vAlign w:val="center"/>
          </w:tcPr>
          <w:p w14:paraId="5D71EFB4" w14:textId="6A26B9FC" w:rsidR="00141ACB" w:rsidRPr="00141ACB"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141ACB">
              <w:rPr>
                <w:rFonts w:ascii="宋体" w:hAnsi="Times New Roman" w:hint="eastAsia"/>
                <w:kern w:val="0"/>
                <w:sz w:val="20"/>
                <w:szCs w:val="20"/>
              </w:rPr>
              <w:t>20</w:t>
            </w:r>
          </w:p>
        </w:tc>
        <w:tc>
          <w:tcPr>
            <w:tcW w:w="302" w:type="pct"/>
            <w:shd w:val="clear" w:color="auto" w:fill="auto"/>
            <w:vAlign w:val="center"/>
          </w:tcPr>
          <w:p w14:paraId="30B280FE" w14:textId="76CBA5FF" w:rsidR="00141ACB" w:rsidRPr="00141ACB"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141ACB">
              <w:rPr>
                <w:rFonts w:ascii="宋体" w:hAnsi="Times New Roman" w:hint="eastAsia"/>
                <w:kern w:val="0"/>
                <w:sz w:val="20"/>
                <w:szCs w:val="20"/>
              </w:rPr>
              <w:t>26</w:t>
            </w:r>
          </w:p>
        </w:tc>
      </w:tr>
      <w:tr w:rsidR="00141ACB" w:rsidRPr="0031372E" w14:paraId="3B07502D" w14:textId="77777777" w:rsidTr="00141ACB">
        <w:trPr>
          <w:trHeight w:val="635"/>
        </w:trPr>
        <w:tc>
          <w:tcPr>
            <w:tcW w:w="988" w:type="pct"/>
            <w:shd w:val="clear" w:color="auto" w:fill="auto"/>
            <w:vAlign w:val="center"/>
          </w:tcPr>
          <w:p w14:paraId="0DC5054D" w14:textId="77777777" w:rsidR="00141ACB" w:rsidRPr="004E16DE"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4E16DE">
              <w:rPr>
                <w:rFonts w:ascii="宋体" w:hAnsi="Times New Roman" w:hint="eastAsia"/>
                <w:kern w:val="0"/>
                <w:sz w:val="20"/>
                <w:szCs w:val="20"/>
              </w:rPr>
              <w:t>灰分/ %， ≤</w:t>
            </w:r>
          </w:p>
        </w:tc>
        <w:tc>
          <w:tcPr>
            <w:tcW w:w="322" w:type="pct"/>
            <w:shd w:val="clear" w:color="auto" w:fill="auto"/>
            <w:vAlign w:val="center"/>
          </w:tcPr>
          <w:p w14:paraId="5A6907DA" w14:textId="77777777" w:rsidR="00141ACB" w:rsidRPr="004E16DE"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4E16DE">
              <w:rPr>
                <w:rFonts w:ascii="宋体" w:hAnsi="Times New Roman" w:hint="eastAsia"/>
                <w:kern w:val="0"/>
                <w:sz w:val="20"/>
                <w:szCs w:val="20"/>
              </w:rPr>
              <w:t>25</w:t>
            </w:r>
          </w:p>
        </w:tc>
        <w:tc>
          <w:tcPr>
            <w:tcW w:w="283" w:type="pct"/>
            <w:shd w:val="clear" w:color="auto" w:fill="auto"/>
            <w:vAlign w:val="center"/>
          </w:tcPr>
          <w:p w14:paraId="0A5F2ED5" w14:textId="77777777" w:rsidR="00141ACB" w:rsidRPr="004E16DE"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4E16DE">
              <w:rPr>
                <w:rFonts w:ascii="宋体" w:hAnsi="Times New Roman" w:hint="eastAsia"/>
                <w:kern w:val="0"/>
                <w:sz w:val="20"/>
                <w:szCs w:val="20"/>
              </w:rPr>
              <w:t>25</w:t>
            </w:r>
          </w:p>
        </w:tc>
        <w:tc>
          <w:tcPr>
            <w:tcW w:w="306" w:type="pct"/>
            <w:shd w:val="clear" w:color="auto" w:fill="auto"/>
            <w:vAlign w:val="center"/>
          </w:tcPr>
          <w:p w14:paraId="009465CB" w14:textId="4C98E1DB" w:rsidR="00141ACB" w:rsidRPr="00141ACB"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141ACB">
              <w:rPr>
                <w:rFonts w:ascii="宋体" w:hAnsi="Times New Roman" w:hint="eastAsia"/>
                <w:kern w:val="0"/>
                <w:sz w:val="20"/>
                <w:szCs w:val="20"/>
              </w:rPr>
              <w:t>12</w:t>
            </w:r>
          </w:p>
        </w:tc>
        <w:tc>
          <w:tcPr>
            <w:tcW w:w="375" w:type="pct"/>
            <w:shd w:val="clear" w:color="auto" w:fill="auto"/>
            <w:vAlign w:val="center"/>
          </w:tcPr>
          <w:p w14:paraId="5811CA00" w14:textId="266B3E00" w:rsidR="00141ACB" w:rsidRPr="00141ACB"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141ACB">
              <w:rPr>
                <w:rFonts w:ascii="宋体" w:hAnsi="Times New Roman" w:hint="eastAsia"/>
                <w:kern w:val="0"/>
                <w:sz w:val="20"/>
                <w:szCs w:val="20"/>
              </w:rPr>
              <w:t>45</w:t>
            </w:r>
          </w:p>
        </w:tc>
        <w:tc>
          <w:tcPr>
            <w:tcW w:w="454" w:type="pct"/>
            <w:shd w:val="clear" w:color="auto" w:fill="auto"/>
            <w:vAlign w:val="center"/>
          </w:tcPr>
          <w:p w14:paraId="3D7F571D" w14:textId="6D0AEF2D" w:rsidR="00141ACB" w:rsidRPr="00141ACB"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141ACB">
              <w:rPr>
                <w:rFonts w:ascii="宋体" w:hAnsi="Times New Roman" w:hint="eastAsia"/>
                <w:kern w:val="0"/>
                <w:sz w:val="20"/>
                <w:szCs w:val="20"/>
              </w:rPr>
              <w:t>13</w:t>
            </w:r>
          </w:p>
        </w:tc>
        <w:tc>
          <w:tcPr>
            <w:tcW w:w="455" w:type="pct"/>
            <w:shd w:val="clear" w:color="auto" w:fill="auto"/>
            <w:vAlign w:val="center"/>
          </w:tcPr>
          <w:p w14:paraId="593DD52A" w14:textId="5E06BCF0" w:rsidR="00141ACB" w:rsidRPr="00141ACB"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141ACB">
              <w:rPr>
                <w:rFonts w:ascii="宋体" w:hAnsi="Times New Roman" w:hint="eastAsia"/>
                <w:kern w:val="0"/>
                <w:sz w:val="20"/>
                <w:szCs w:val="20"/>
              </w:rPr>
              <w:t>15</w:t>
            </w:r>
          </w:p>
        </w:tc>
        <w:tc>
          <w:tcPr>
            <w:tcW w:w="379" w:type="pct"/>
            <w:shd w:val="clear" w:color="auto" w:fill="auto"/>
            <w:vAlign w:val="center"/>
          </w:tcPr>
          <w:p w14:paraId="3427A019" w14:textId="4C3B77D3" w:rsidR="00141ACB" w:rsidRPr="00141ACB"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141ACB">
              <w:rPr>
                <w:rFonts w:ascii="宋体" w:hAnsi="Times New Roman" w:hint="eastAsia"/>
                <w:kern w:val="0"/>
                <w:sz w:val="20"/>
                <w:szCs w:val="20"/>
              </w:rPr>
              <w:t>8.0</w:t>
            </w:r>
          </w:p>
        </w:tc>
        <w:tc>
          <w:tcPr>
            <w:tcW w:w="379" w:type="pct"/>
            <w:shd w:val="clear" w:color="auto" w:fill="auto"/>
            <w:vAlign w:val="center"/>
          </w:tcPr>
          <w:p w14:paraId="6F35B1E0" w14:textId="1FD08CDE" w:rsidR="00141ACB" w:rsidRPr="00141ACB"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141ACB">
              <w:rPr>
                <w:rFonts w:ascii="宋体" w:hAnsi="Times New Roman" w:hint="eastAsia"/>
                <w:kern w:val="0"/>
                <w:sz w:val="20"/>
                <w:szCs w:val="20"/>
              </w:rPr>
              <w:t>9.0</w:t>
            </w:r>
          </w:p>
        </w:tc>
        <w:tc>
          <w:tcPr>
            <w:tcW w:w="379" w:type="pct"/>
            <w:shd w:val="clear" w:color="auto" w:fill="auto"/>
            <w:vAlign w:val="center"/>
          </w:tcPr>
          <w:p w14:paraId="79F5D38F" w14:textId="37C2125A" w:rsidR="00141ACB" w:rsidRPr="00141ACB"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141ACB">
              <w:rPr>
                <w:rFonts w:ascii="宋体" w:hAnsi="Times New Roman" w:hint="eastAsia"/>
                <w:kern w:val="0"/>
                <w:sz w:val="20"/>
                <w:szCs w:val="20"/>
              </w:rPr>
              <w:t>10</w:t>
            </w:r>
          </w:p>
        </w:tc>
        <w:tc>
          <w:tcPr>
            <w:tcW w:w="379" w:type="pct"/>
            <w:shd w:val="clear" w:color="auto" w:fill="auto"/>
            <w:vAlign w:val="center"/>
          </w:tcPr>
          <w:p w14:paraId="66C21872" w14:textId="591819D4" w:rsidR="00141ACB" w:rsidRPr="00141ACB"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141ACB">
              <w:rPr>
                <w:rFonts w:ascii="宋体" w:hAnsi="Times New Roman" w:hint="eastAsia"/>
                <w:kern w:val="0"/>
                <w:sz w:val="20"/>
                <w:szCs w:val="20"/>
              </w:rPr>
              <w:t>9.0</w:t>
            </w:r>
          </w:p>
        </w:tc>
        <w:tc>
          <w:tcPr>
            <w:tcW w:w="302" w:type="pct"/>
            <w:shd w:val="clear" w:color="auto" w:fill="auto"/>
            <w:vAlign w:val="center"/>
          </w:tcPr>
          <w:p w14:paraId="4D0B068E" w14:textId="0100B5AC" w:rsidR="00141ACB" w:rsidRPr="00141ACB"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141ACB">
              <w:rPr>
                <w:rFonts w:ascii="宋体" w:hAnsi="Times New Roman" w:hint="eastAsia"/>
                <w:kern w:val="0"/>
                <w:sz w:val="20"/>
                <w:szCs w:val="20"/>
              </w:rPr>
              <w:t>48</w:t>
            </w:r>
          </w:p>
        </w:tc>
      </w:tr>
      <w:tr w:rsidR="00141ACB" w:rsidRPr="00D14DB6" w14:paraId="2C8F425E" w14:textId="77777777" w:rsidTr="00141ACB">
        <w:trPr>
          <w:trHeight w:val="635"/>
        </w:trPr>
        <w:tc>
          <w:tcPr>
            <w:tcW w:w="988" w:type="pct"/>
            <w:shd w:val="clear" w:color="auto" w:fill="auto"/>
            <w:vAlign w:val="center"/>
          </w:tcPr>
          <w:p w14:paraId="229B98FA" w14:textId="77777777" w:rsidR="00141ACB" w:rsidRPr="004E16DE"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4E16DE">
              <w:rPr>
                <w:rFonts w:ascii="宋体" w:hAnsi="Times New Roman" w:hint="eastAsia"/>
                <w:kern w:val="0"/>
                <w:sz w:val="20"/>
                <w:szCs w:val="20"/>
              </w:rPr>
              <w:t>炭黑含量/%, ≥</w:t>
            </w:r>
          </w:p>
        </w:tc>
        <w:tc>
          <w:tcPr>
            <w:tcW w:w="322" w:type="pct"/>
            <w:shd w:val="clear" w:color="auto" w:fill="auto"/>
            <w:vAlign w:val="center"/>
          </w:tcPr>
          <w:p w14:paraId="4648855D" w14:textId="77777777" w:rsidR="00141ACB" w:rsidRPr="004E16DE"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4E16DE">
              <w:rPr>
                <w:rFonts w:ascii="宋体" w:hAnsi="Times New Roman" w:hint="eastAsia"/>
                <w:kern w:val="0"/>
                <w:sz w:val="20"/>
                <w:szCs w:val="20"/>
              </w:rPr>
              <w:t>20</w:t>
            </w:r>
          </w:p>
        </w:tc>
        <w:tc>
          <w:tcPr>
            <w:tcW w:w="283" w:type="pct"/>
            <w:shd w:val="clear" w:color="auto" w:fill="auto"/>
            <w:vAlign w:val="center"/>
          </w:tcPr>
          <w:p w14:paraId="673112C1" w14:textId="77777777" w:rsidR="00141ACB" w:rsidRPr="004E16DE"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4E16DE">
              <w:rPr>
                <w:rFonts w:ascii="宋体" w:hAnsi="Times New Roman" w:hint="eastAsia"/>
                <w:kern w:val="0"/>
                <w:sz w:val="20"/>
                <w:szCs w:val="20"/>
              </w:rPr>
              <w:t>--</w:t>
            </w:r>
          </w:p>
        </w:tc>
        <w:tc>
          <w:tcPr>
            <w:tcW w:w="306" w:type="pct"/>
            <w:shd w:val="clear" w:color="auto" w:fill="auto"/>
            <w:vAlign w:val="center"/>
          </w:tcPr>
          <w:p w14:paraId="60A96B60" w14:textId="07C9A71F" w:rsidR="00141ACB" w:rsidRPr="00141ACB"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141ACB">
              <w:rPr>
                <w:rFonts w:ascii="宋体" w:hAnsi="Times New Roman" w:hint="eastAsia"/>
                <w:kern w:val="0"/>
                <w:sz w:val="20"/>
                <w:szCs w:val="20"/>
              </w:rPr>
              <w:t>20</w:t>
            </w:r>
          </w:p>
        </w:tc>
        <w:tc>
          <w:tcPr>
            <w:tcW w:w="375" w:type="pct"/>
            <w:shd w:val="clear" w:color="auto" w:fill="auto"/>
            <w:vAlign w:val="center"/>
          </w:tcPr>
          <w:p w14:paraId="5E8925FA" w14:textId="1C151507" w:rsidR="00141ACB" w:rsidRPr="00141ACB"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141ACB">
              <w:rPr>
                <w:rFonts w:ascii="宋体" w:hAnsi="Times New Roman" w:hint="eastAsia"/>
                <w:kern w:val="0"/>
                <w:sz w:val="20"/>
                <w:szCs w:val="20"/>
              </w:rPr>
              <w:t>--</w:t>
            </w:r>
          </w:p>
        </w:tc>
        <w:tc>
          <w:tcPr>
            <w:tcW w:w="454" w:type="pct"/>
            <w:shd w:val="clear" w:color="auto" w:fill="auto"/>
            <w:vAlign w:val="center"/>
          </w:tcPr>
          <w:p w14:paraId="4E82DB6F" w14:textId="415E7134" w:rsidR="00141ACB" w:rsidRPr="00141ACB"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141ACB">
              <w:rPr>
                <w:rFonts w:ascii="宋体" w:hAnsi="Times New Roman" w:hint="eastAsia"/>
                <w:kern w:val="0"/>
                <w:sz w:val="20"/>
                <w:szCs w:val="20"/>
              </w:rPr>
              <w:t>25</w:t>
            </w:r>
          </w:p>
        </w:tc>
        <w:tc>
          <w:tcPr>
            <w:tcW w:w="455" w:type="pct"/>
            <w:shd w:val="clear" w:color="auto" w:fill="auto"/>
            <w:vAlign w:val="center"/>
          </w:tcPr>
          <w:p w14:paraId="0D291595" w14:textId="5EFE544F" w:rsidR="00141ACB" w:rsidRPr="00141ACB"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141ACB">
              <w:rPr>
                <w:rFonts w:ascii="宋体" w:hAnsi="Times New Roman" w:hint="eastAsia"/>
                <w:kern w:val="0"/>
                <w:sz w:val="20"/>
                <w:szCs w:val="20"/>
              </w:rPr>
              <w:t>30</w:t>
            </w:r>
          </w:p>
        </w:tc>
        <w:tc>
          <w:tcPr>
            <w:tcW w:w="379" w:type="pct"/>
            <w:shd w:val="clear" w:color="auto" w:fill="auto"/>
            <w:vAlign w:val="center"/>
          </w:tcPr>
          <w:p w14:paraId="7C2DA9F3" w14:textId="258845CE" w:rsidR="00141ACB" w:rsidRPr="00141ACB"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141ACB">
              <w:rPr>
                <w:rFonts w:ascii="宋体" w:hAnsi="Times New Roman" w:hint="eastAsia"/>
                <w:kern w:val="0"/>
                <w:sz w:val="20"/>
                <w:szCs w:val="20"/>
              </w:rPr>
              <w:t>28</w:t>
            </w:r>
          </w:p>
        </w:tc>
        <w:tc>
          <w:tcPr>
            <w:tcW w:w="379" w:type="pct"/>
            <w:shd w:val="clear" w:color="auto" w:fill="auto"/>
            <w:vAlign w:val="center"/>
          </w:tcPr>
          <w:p w14:paraId="7EDDD1A6" w14:textId="7FE9C155" w:rsidR="00141ACB" w:rsidRPr="00141ACB"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141ACB">
              <w:rPr>
                <w:rFonts w:ascii="宋体" w:hAnsi="Times New Roman" w:hint="eastAsia"/>
                <w:kern w:val="0"/>
                <w:sz w:val="20"/>
                <w:szCs w:val="20"/>
              </w:rPr>
              <w:t>26</w:t>
            </w:r>
          </w:p>
        </w:tc>
        <w:tc>
          <w:tcPr>
            <w:tcW w:w="379" w:type="pct"/>
            <w:shd w:val="clear" w:color="auto" w:fill="auto"/>
            <w:vAlign w:val="center"/>
          </w:tcPr>
          <w:p w14:paraId="1EC0CF9B" w14:textId="486B9322" w:rsidR="00141ACB" w:rsidRPr="00141ACB"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141ACB">
              <w:rPr>
                <w:rFonts w:ascii="宋体" w:hAnsi="Times New Roman" w:hint="eastAsia"/>
                <w:kern w:val="0"/>
                <w:sz w:val="20"/>
                <w:szCs w:val="20"/>
              </w:rPr>
              <w:t>24</w:t>
            </w:r>
          </w:p>
        </w:tc>
        <w:tc>
          <w:tcPr>
            <w:tcW w:w="379" w:type="pct"/>
            <w:shd w:val="clear" w:color="auto" w:fill="auto"/>
            <w:vAlign w:val="center"/>
          </w:tcPr>
          <w:p w14:paraId="65E9425A" w14:textId="0DBF32C8" w:rsidR="00141ACB" w:rsidRPr="00141ACB"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141ACB">
              <w:rPr>
                <w:rFonts w:ascii="宋体" w:hAnsi="Times New Roman" w:hint="eastAsia"/>
                <w:kern w:val="0"/>
                <w:sz w:val="20"/>
                <w:szCs w:val="20"/>
              </w:rPr>
              <w:t>22</w:t>
            </w:r>
          </w:p>
        </w:tc>
        <w:tc>
          <w:tcPr>
            <w:tcW w:w="302" w:type="pct"/>
            <w:shd w:val="clear" w:color="auto" w:fill="auto"/>
            <w:vAlign w:val="center"/>
          </w:tcPr>
          <w:p w14:paraId="5543FEB5" w14:textId="0F4B11BA" w:rsidR="00141ACB" w:rsidRPr="00141ACB"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141ACB">
              <w:rPr>
                <w:rFonts w:ascii="宋体" w:hAnsi="Times New Roman" w:hint="eastAsia"/>
                <w:kern w:val="0"/>
                <w:sz w:val="20"/>
                <w:szCs w:val="20"/>
              </w:rPr>
              <w:t>--</w:t>
            </w:r>
          </w:p>
        </w:tc>
      </w:tr>
      <w:tr w:rsidR="00141ACB" w:rsidRPr="0031372E" w14:paraId="5E98915F" w14:textId="77777777" w:rsidTr="00141ACB">
        <w:trPr>
          <w:trHeight w:val="635"/>
        </w:trPr>
        <w:tc>
          <w:tcPr>
            <w:tcW w:w="988" w:type="pct"/>
            <w:shd w:val="clear" w:color="auto" w:fill="auto"/>
            <w:vAlign w:val="center"/>
          </w:tcPr>
          <w:p w14:paraId="0EF1D71C" w14:textId="77777777" w:rsidR="00141ACB" w:rsidRPr="004E16DE"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4E16DE">
              <w:rPr>
                <w:rFonts w:ascii="宋体" w:hAnsi="Times New Roman" w:hint="eastAsia"/>
                <w:kern w:val="0"/>
                <w:sz w:val="20"/>
                <w:szCs w:val="20"/>
              </w:rPr>
              <w:lastRenderedPageBreak/>
              <w:t>橡胶</w:t>
            </w:r>
            <w:proofErr w:type="gramStart"/>
            <w:r w:rsidRPr="004E16DE">
              <w:rPr>
                <w:rFonts w:ascii="宋体" w:hAnsi="Times New Roman" w:hint="eastAsia"/>
                <w:kern w:val="0"/>
                <w:sz w:val="20"/>
                <w:szCs w:val="20"/>
              </w:rPr>
              <w:t>烃</w:t>
            </w:r>
            <w:proofErr w:type="gramEnd"/>
            <w:r w:rsidRPr="004E16DE">
              <w:rPr>
                <w:rFonts w:ascii="宋体" w:hAnsi="Times New Roman" w:hint="eastAsia"/>
                <w:kern w:val="0"/>
                <w:sz w:val="20"/>
                <w:szCs w:val="20"/>
              </w:rPr>
              <w:t>含量/%, ≥</w:t>
            </w:r>
          </w:p>
        </w:tc>
        <w:tc>
          <w:tcPr>
            <w:tcW w:w="322" w:type="pct"/>
            <w:shd w:val="clear" w:color="auto" w:fill="auto"/>
            <w:vAlign w:val="center"/>
          </w:tcPr>
          <w:p w14:paraId="6ED6012B" w14:textId="77777777" w:rsidR="00141ACB" w:rsidRPr="004E16DE"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4E16DE">
              <w:rPr>
                <w:rFonts w:ascii="宋体" w:hAnsi="Times New Roman" w:hint="eastAsia"/>
                <w:kern w:val="0"/>
                <w:sz w:val="20"/>
                <w:szCs w:val="20"/>
              </w:rPr>
              <w:t>30</w:t>
            </w:r>
          </w:p>
        </w:tc>
        <w:tc>
          <w:tcPr>
            <w:tcW w:w="283" w:type="pct"/>
            <w:shd w:val="clear" w:color="auto" w:fill="auto"/>
            <w:vAlign w:val="center"/>
          </w:tcPr>
          <w:p w14:paraId="22F7D113" w14:textId="77777777" w:rsidR="00141ACB" w:rsidRPr="004E16DE"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4E16DE">
              <w:rPr>
                <w:rFonts w:ascii="宋体" w:hAnsi="Times New Roman" w:hint="eastAsia"/>
                <w:kern w:val="0"/>
                <w:sz w:val="20"/>
                <w:szCs w:val="20"/>
              </w:rPr>
              <w:t>30</w:t>
            </w:r>
          </w:p>
        </w:tc>
        <w:tc>
          <w:tcPr>
            <w:tcW w:w="306" w:type="pct"/>
            <w:shd w:val="clear" w:color="auto" w:fill="auto"/>
            <w:vAlign w:val="center"/>
          </w:tcPr>
          <w:p w14:paraId="181C8286" w14:textId="1B605AEE" w:rsidR="00141ACB" w:rsidRPr="00141ACB"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141ACB">
              <w:rPr>
                <w:rFonts w:ascii="宋体" w:hAnsi="Times New Roman" w:hint="eastAsia"/>
                <w:kern w:val="0"/>
                <w:sz w:val="20"/>
                <w:szCs w:val="20"/>
              </w:rPr>
              <w:t>35</w:t>
            </w:r>
          </w:p>
        </w:tc>
        <w:tc>
          <w:tcPr>
            <w:tcW w:w="375" w:type="pct"/>
            <w:shd w:val="clear" w:color="auto" w:fill="auto"/>
            <w:vAlign w:val="center"/>
          </w:tcPr>
          <w:p w14:paraId="18C80023" w14:textId="7304E0B3" w:rsidR="00141ACB" w:rsidRPr="00141ACB"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141ACB">
              <w:rPr>
                <w:rFonts w:ascii="宋体" w:hAnsi="Times New Roman" w:hint="eastAsia"/>
                <w:kern w:val="0"/>
                <w:sz w:val="20"/>
                <w:szCs w:val="20"/>
              </w:rPr>
              <w:t>38</w:t>
            </w:r>
          </w:p>
        </w:tc>
        <w:tc>
          <w:tcPr>
            <w:tcW w:w="454" w:type="pct"/>
            <w:shd w:val="clear" w:color="auto" w:fill="auto"/>
            <w:vAlign w:val="center"/>
          </w:tcPr>
          <w:p w14:paraId="4BB9EDB2" w14:textId="66CBD5F1" w:rsidR="00141ACB" w:rsidRPr="00141ACB"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141ACB">
              <w:rPr>
                <w:rFonts w:ascii="宋体" w:hAnsi="Times New Roman" w:hint="eastAsia"/>
                <w:kern w:val="0"/>
                <w:sz w:val="20"/>
                <w:szCs w:val="20"/>
              </w:rPr>
              <w:t>35</w:t>
            </w:r>
          </w:p>
        </w:tc>
        <w:tc>
          <w:tcPr>
            <w:tcW w:w="455" w:type="pct"/>
            <w:shd w:val="clear" w:color="auto" w:fill="auto"/>
            <w:vAlign w:val="center"/>
          </w:tcPr>
          <w:p w14:paraId="36E09B3C" w14:textId="60F1426F" w:rsidR="00141ACB" w:rsidRPr="00141ACB"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141ACB">
              <w:rPr>
                <w:rFonts w:ascii="宋体" w:hAnsi="Times New Roman" w:hint="eastAsia"/>
                <w:kern w:val="0"/>
                <w:sz w:val="20"/>
                <w:szCs w:val="20"/>
              </w:rPr>
              <w:t>28</w:t>
            </w:r>
          </w:p>
        </w:tc>
        <w:tc>
          <w:tcPr>
            <w:tcW w:w="379" w:type="pct"/>
            <w:shd w:val="clear" w:color="auto" w:fill="auto"/>
            <w:vAlign w:val="center"/>
          </w:tcPr>
          <w:p w14:paraId="61B010E8" w14:textId="50EA3D50" w:rsidR="00141ACB" w:rsidRPr="00141ACB"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141ACB">
              <w:rPr>
                <w:rFonts w:ascii="宋体" w:hAnsi="Times New Roman" w:hint="eastAsia"/>
                <w:kern w:val="0"/>
                <w:sz w:val="20"/>
                <w:szCs w:val="20"/>
              </w:rPr>
              <w:t>48</w:t>
            </w:r>
          </w:p>
        </w:tc>
        <w:tc>
          <w:tcPr>
            <w:tcW w:w="379" w:type="pct"/>
            <w:shd w:val="clear" w:color="auto" w:fill="auto"/>
            <w:vAlign w:val="center"/>
          </w:tcPr>
          <w:p w14:paraId="3A857264" w14:textId="1F2818DB" w:rsidR="00141ACB" w:rsidRPr="00141ACB"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141ACB">
              <w:rPr>
                <w:rFonts w:ascii="宋体" w:hAnsi="Times New Roman" w:hint="eastAsia"/>
                <w:kern w:val="0"/>
                <w:sz w:val="20"/>
                <w:szCs w:val="20"/>
              </w:rPr>
              <w:t>46</w:t>
            </w:r>
          </w:p>
        </w:tc>
        <w:tc>
          <w:tcPr>
            <w:tcW w:w="379" w:type="pct"/>
            <w:shd w:val="clear" w:color="auto" w:fill="auto"/>
            <w:vAlign w:val="center"/>
          </w:tcPr>
          <w:p w14:paraId="2C824590" w14:textId="380C0B77" w:rsidR="00141ACB" w:rsidRPr="00141ACB"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141ACB">
              <w:rPr>
                <w:rFonts w:ascii="宋体" w:hAnsi="Times New Roman" w:hint="eastAsia"/>
                <w:kern w:val="0"/>
                <w:sz w:val="20"/>
                <w:szCs w:val="20"/>
              </w:rPr>
              <w:t>44</w:t>
            </w:r>
          </w:p>
        </w:tc>
        <w:tc>
          <w:tcPr>
            <w:tcW w:w="379" w:type="pct"/>
            <w:shd w:val="clear" w:color="auto" w:fill="auto"/>
            <w:vAlign w:val="center"/>
          </w:tcPr>
          <w:p w14:paraId="1CB379FC" w14:textId="1A1C843F" w:rsidR="00141ACB" w:rsidRPr="00141ACB"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141ACB">
              <w:rPr>
                <w:rFonts w:ascii="宋体" w:hAnsi="Times New Roman" w:hint="eastAsia"/>
                <w:kern w:val="0"/>
                <w:sz w:val="20"/>
                <w:szCs w:val="20"/>
              </w:rPr>
              <w:t>44</w:t>
            </w:r>
          </w:p>
        </w:tc>
        <w:tc>
          <w:tcPr>
            <w:tcW w:w="302" w:type="pct"/>
            <w:shd w:val="clear" w:color="auto" w:fill="auto"/>
            <w:vAlign w:val="center"/>
          </w:tcPr>
          <w:p w14:paraId="4BC1A30A" w14:textId="44C2E00D" w:rsidR="00141ACB" w:rsidRPr="00141ACB"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141ACB">
              <w:rPr>
                <w:rFonts w:ascii="宋体" w:hAnsi="Times New Roman" w:hint="eastAsia"/>
                <w:kern w:val="0"/>
                <w:sz w:val="20"/>
                <w:szCs w:val="20"/>
              </w:rPr>
              <w:t>25</w:t>
            </w:r>
          </w:p>
        </w:tc>
      </w:tr>
      <w:tr w:rsidR="00141ACB" w:rsidRPr="0031372E" w14:paraId="5A822028" w14:textId="77777777" w:rsidTr="00141ACB">
        <w:trPr>
          <w:trHeight w:val="981"/>
        </w:trPr>
        <w:tc>
          <w:tcPr>
            <w:tcW w:w="988" w:type="pct"/>
            <w:shd w:val="clear" w:color="auto" w:fill="auto"/>
            <w:vAlign w:val="center"/>
          </w:tcPr>
          <w:p w14:paraId="1E0DC214" w14:textId="77777777" w:rsidR="00141ACB" w:rsidRPr="004E16DE"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4E16DE">
              <w:rPr>
                <w:rFonts w:ascii="宋体" w:hAnsi="Times New Roman" w:hint="eastAsia"/>
                <w:kern w:val="0"/>
                <w:sz w:val="20"/>
                <w:szCs w:val="20"/>
              </w:rPr>
              <w:t>门尼黏度， [ML(1+4)100℃] ，≤</w:t>
            </w:r>
          </w:p>
        </w:tc>
        <w:tc>
          <w:tcPr>
            <w:tcW w:w="322" w:type="pct"/>
            <w:shd w:val="clear" w:color="auto" w:fill="auto"/>
            <w:vAlign w:val="center"/>
          </w:tcPr>
          <w:p w14:paraId="10DB4792" w14:textId="77777777" w:rsidR="00141ACB" w:rsidRPr="004E16DE"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4E16DE">
              <w:rPr>
                <w:rFonts w:ascii="宋体" w:hAnsi="Times New Roman" w:hint="eastAsia"/>
                <w:kern w:val="0"/>
                <w:sz w:val="20"/>
                <w:szCs w:val="20"/>
              </w:rPr>
              <w:t>90</w:t>
            </w:r>
          </w:p>
        </w:tc>
        <w:tc>
          <w:tcPr>
            <w:tcW w:w="283" w:type="pct"/>
            <w:shd w:val="clear" w:color="auto" w:fill="auto"/>
            <w:vAlign w:val="center"/>
          </w:tcPr>
          <w:p w14:paraId="47555866" w14:textId="77777777" w:rsidR="00141ACB" w:rsidRPr="004E16DE"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4E16DE">
              <w:rPr>
                <w:rFonts w:ascii="宋体" w:hAnsi="Times New Roman" w:hint="eastAsia"/>
                <w:kern w:val="0"/>
                <w:sz w:val="20"/>
                <w:szCs w:val="20"/>
              </w:rPr>
              <w:t>90</w:t>
            </w:r>
          </w:p>
        </w:tc>
        <w:tc>
          <w:tcPr>
            <w:tcW w:w="306" w:type="pct"/>
            <w:shd w:val="clear" w:color="auto" w:fill="auto"/>
            <w:vAlign w:val="center"/>
          </w:tcPr>
          <w:p w14:paraId="302D08EA" w14:textId="20DB6314" w:rsidR="00141ACB" w:rsidRPr="00141ACB"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141ACB">
              <w:rPr>
                <w:rFonts w:ascii="宋体" w:hAnsi="Times New Roman" w:hint="eastAsia"/>
                <w:kern w:val="0"/>
                <w:sz w:val="20"/>
                <w:szCs w:val="20"/>
              </w:rPr>
              <w:t>70</w:t>
            </w:r>
          </w:p>
        </w:tc>
        <w:tc>
          <w:tcPr>
            <w:tcW w:w="375" w:type="pct"/>
            <w:shd w:val="clear" w:color="auto" w:fill="auto"/>
            <w:vAlign w:val="center"/>
          </w:tcPr>
          <w:p w14:paraId="4ABBB3E7" w14:textId="676F91E0" w:rsidR="00141ACB" w:rsidRPr="00141ACB"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141ACB">
              <w:rPr>
                <w:rFonts w:ascii="宋体" w:hAnsi="Times New Roman" w:hint="eastAsia"/>
                <w:kern w:val="0"/>
                <w:sz w:val="20"/>
                <w:szCs w:val="20"/>
              </w:rPr>
              <w:t>80</w:t>
            </w:r>
          </w:p>
        </w:tc>
        <w:tc>
          <w:tcPr>
            <w:tcW w:w="454" w:type="pct"/>
            <w:shd w:val="clear" w:color="auto" w:fill="auto"/>
            <w:vAlign w:val="center"/>
          </w:tcPr>
          <w:p w14:paraId="1DF175EB" w14:textId="251A6964" w:rsidR="00141ACB" w:rsidRPr="00141ACB"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141ACB">
              <w:rPr>
                <w:rFonts w:ascii="宋体" w:hAnsi="Times New Roman" w:hint="eastAsia"/>
                <w:kern w:val="0"/>
                <w:sz w:val="20"/>
                <w:szCs w:val="20"/>
              </w:rPr>
              <w:t>70</w:t>
            </w:r>
          </w:p>
        </w:tc>
        <w:tc>
          <w:tcPr>
            <w:tcW w:w="455" w:type="pct"/>
            <w:shd w:val="clear" w:color="auto" w:fill="auto"/>
            <w:vAlign w:val="center"/>
          </w:tcPr>
          <w:p w14:paraId="53457968" w14:textId="0D5AFC20" w:rsidR="00141ACB" w:rsidRPr="00141ACB"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141ACB">
              <w:rPr>
                <w:rFonts w:ascii="宋体" w:hAnsi="Times New Roman" w:hint="eastAsia"/>
                <w:kern w:val="0"/>
                <w:sz w:val="20"/>
                <w:szCs w:val="20"/>
              </w:rPr>
              <w:t>65</w:t>
            </w:r>
          </w:p>
        </w:tc>
        <w:tc>
          <w:tcPr>
            <w:tcW w:w="379" w:type="pct"/>
            <w:shd w:val="clear" w:color="auto" w:fill="auto"/>
            <w:vAlign w:val="center"/>
          </w:tcPr>
          <w:p w14:paraId="2B4F7E19" w14:textId="36A1F788" w:rsidR="00141ACB" w:rsidRPr="00141ACB"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141ACB">
              <w:rPr>
                <w:rFonts w:ascii="宋体" w:hAnsi="Times New Roman" w:hint="eastAsia"/>
                <w:kern w:val="0"/>
                <w:sz w:val="20"/>
                <w:szCs w:val="20"/>
              </w:rPr>
              <w:t>95</w:t>
            </w:r>
          </w:p>
        </w:tc>
        <w:tc>
          <w:tcPr>
            <w:tcW w:w="379" w:type="pct"/>
            <w:shd w:val="clear" w:color="auto" w:fill="auto"/>
            <w:vAlign w:val="center"/>
          </w:tcPr>
          <w:p w14:paraId="23A54D77" w14:textId="26652114" w:rsidR="00141ACB" w:rsidRPr="00141ACB"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141ACB">
              <w:rPr>
                <w:rFonts w:ascii="宋体" w:hAnsi="Times New Roman" w:hint="eastAsia"/>
                <w:kern w:val="0"/>
                <w:sz w:val="20"/>
                <w:szCs w:val="20"/>
              </w:rPr>
              <w:t>85</w:t>
            </w:r>
          </w:p>
        </w:tc>
        <w:tc>
          <w:tcPr>
            <w:tcW w:w="379" w:type="pct"/>
            <w:shd w:val="clear" w:color="auto" w:fill="auto"/>
            <w:vAlign w:val="center"/>
          </w:tcPr>
          <w:p w14:paraId="1799938B" w14:textId="3479C1C3" w:rsidR="00141ACB" w:rsidRPr="00141ACB"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141ACB">
              <w:rPr>
                <w:rFonts w:ascii="宋体" w:hAnsi="Times New Roman" w:hint="eastAsia"/>
                <w:kern w:val="0"/>
                <w:sz w:val="20"/>
                <w:szCs w:val="20"/>
              </w:rPr>
              <w:t>85</w:t>
            </w:r>
          </w:p>
        </w:tc>
        <w:tc>
          <w:tcPr>
            <w:tcW w:w="379" w:type="pct"/>
            <w:shd w:val="clear" w:color="auto" w:fill="auto"/>
            <w:vAlign w:val="center"/>
          </w:tcPr>
          <w:p w14:paraId="79BDEFA5" w14:textId="4CF4C61C" w:rsidR="00141ACB" w:rsidRPr="00141ACB"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141ACB">
              <w:rPr>
                <w:rFonts w:ascii="宋体" w:hAnsi="Times New Roman" w:hint="eastAsia"/>
                <w:kern w:val="0"/>
                <w:sz w:val="20"/>
                <w:szCs w:val="20"/>
              </w:rPr>
              <w:t>40</w:t>
            </w:r>
          </w:p>
        </w:tc>
        <w:tc>
          <w:tcPr>
            <w:tcW w:w="302" w:type="pct"/>
            <w:shd w:val="clear" w:color="auto" w:fill="auto"/>
            <w:vAlign w:val="center"/>
          </w:tcPr>
          <w:p w14:paraId="2EA3BC78" w14:textId="5344A3B2" w:rsidR="00141ACB" w:rsidRPr="00141ACB"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141ACB">
              <w:rPr>
                <w:rFonts w:ascii="宋体" w:hAnsi="Times New Roman" w:hint="eastAsia"/>
                <w:kern w:val="0"/>
                <w:sz w:val="20"/>
                <w:szCs w:val="20"/>
              </w:rPr>
              <w:t>80</w:t>
            </w:r>
          </w:p>
        </w:tc>
      </w:tr>
      <w:tr w:rsidR="00141ACB" w:rsidRPr="0031372E" w14:paraId="6F068FB2" w14:textId="77777777" w:rsidTr="00141ACB">
        <w:trPr>
          <w:trHeight w:val="865"/>
        </w:trPr>
        <w:tc>
          <w:tcPr>
            <w:tcW w:w="988" w:type="pct"/>
            <w:shd w:val="clear" w:color="auto" w:fill="auto"/>
            <w:vAlign w:val="center"/>
          </w:tcPr>
          <w:p w14:paraId="4D189332" w14:textId="77777777" w:rsidR="00141ACB" w:rsidRPr="004E16DE"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4E16DE">
              <w:rPr>
                <w:rFonts w:ascii="宋体" w:hAnsi="Times New Roman" w:hint="eastAsia"/>
                <w:kern w:val="0"/>
                <w:sz w:val="20"/>
                <w:szCs w:val="20"/>
              </w:rPr>
              <w:t>密度/（10</w:t>
            </w:r>
            <w:r w:rsidRPr="004E16DE">
              <w:rPr>
                <w:rFonts w:ascii="宋体" w:hAnsi="Times New Roman" w:hint="eastAsia"/>
                <w:kern w:val="0"/>
                <w:sz w:val="20"/>
                <w:szCs w:val="20"/>
                <w:vertAlign w:val="superscript"/>
              </w:rPr>
              <w:t>3</w:t>
            </w:r>
            <w:r w:rsidRPr="004E16DE">
              <w:rPr>
                <w:rFonts w:ascii="宋体" w:hAnsi="Times New Roman" w:hint="eastAsia"/>
                <w:kern w:val="0"/>
                <w:sz w:val="20"/>
                <w:szCs w:val="20"/>
              </w:rPr>
              <w:t>Kg/m</w:t>
            </w:r>
            <w:r w:rsidRPr="004E16DE">
              <w:rPr>
                <w:rFonts w:ascii="宋体" w:hAnsi="Times New Roman" w:hint="eastAsia"/>
                <w:kern w:val="0"/>
                <w:sz w:val="20"/>
                <w:szCs w:val="20"/>
                <w:vertAlign w:val="superscript"/>
              </w:rPr>
              <w:t>3</w:t>
            </w:r>
            <w:r w:rsidRPr="004E16DE">
              <w:rPr>
                <w:rFonts w:ascii="宋体" w:hAnsi="Times New Roman" w:hint="eastAsia"/>
                <w:kern w:val="0"/>
                <w:sz w:val="20"/>
                <w:szCs w:val="20"/>
              </w:rPr>
              <w:t>) ,≤</w:t>
            </w:r>
          </w:p>
        </w:tc>
        <w:tc>
          <w:tcPr>
            <w:tcW w:w="322" w:type="pct"/>
            <w:shd w:val="clear" w:color="auto" w:fill="auto"/>
            <w:vAlign w:val="center"/>
          </w:tcPr>
          <w:p w14:paraId="42D3B7E3" w14:textId="77777777" w:rsidR="00141ACB" w:rsidRPr="004E16DE"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4E16DE">
              <w:rPr>
                <w:rFonts w:ascii="宋体" w:hAnsi="Times New Roman" w:hint="eastAsia"/>
                <w:kern w:val="0"/>
                <w:sz w:val="20"/>
                <w:szCs w:val="20"/>
              </w:rPr>
              <w:t>1.30</w:t>
            </w:r>
          </w:p>
        </w:tc>
        <w:tc>
          <w:tcPr>
            <w:tcW w:w="283" w:type="pct"/>
            <w:shd w:val="clear" w:color="auto" w:fill="auto"/>
            <w:vAlign w:val="center"/>
          </w:tcPr>
          <w:p w14:paraId="4F424752" w14:textId="77777777" w:rsidR="00141ACB" w:rsidRPr="004E16DE"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4E16DE">
              <w:rPr>
                <w:rFonts w:ascii="宋体" w:hAnsi="Times New Roman" w:hint="eastAsia"/>
                <w:kern w:val="0"/>
                <w:sz w:val="20"/>
                <w:szCs w:val="20"/>
              </w:rPr>
              <w:t>1.30</w:t>
            </w:r>
          </w:p>
        </w:tc>
        <w:tc>
          <w:tcPr>
            <w:tcW w:w="306" w:type="pct"/>
            <w:shd w:val="clear" w:color="auto" w:fill="auto"/>
            <w:vAlign w:val="center"/>
          </w:tcPr>
          <w:p w14:paraId="3CB6F60C" w14:textId="7F0E2161" w:rsidR="00141ACB" w:rsidRPr="00141ACB"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141ACB">
              <w:rPr>
                <w:rFonts w:ascii="宋体" w:hAnsi="Times New Roman" w:hint="eastAsia"/>
                <w:kern w:val="0"/>
                <w:sz w:val="20"/>
                <w:szCs w:val="20"/>
              </w:rPr>
              <w:t>1.30</w:t>
            </w:r>
          </w:p>
        </w:tc>
        <w:tc>
          <w:tcPr>
            <w:tcW w:w="375" w:type="pct"/>
            <w:shd w:val="clear" w:color="auto" w:fill="auto"/>
            <w:vAlign w:val="center"/>
          </w:tcPr>
          <w:p w14:paraId="5209FB5B" w14:textId="58D57B36" w:rsidR="00141ACB" w:rsidRPr="00141ACB"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141ACB">
              <w:rPr>
                <w:rFonts w:ascii="宋体" w:hAnsi="Times New Roman" w:hint="eastAsia"/>
                <w:kern w:val="0"/>
                <w:sz w:val="20"/>
                <w:szCs w:val="20"/>
              </w:rPr>
              <w:t>1.30</w:t>
            </w:r>
          </w:p>
        </w:tc>
        <w:tc>
          <w:tcPr>
            <w:tcW w:w="454" w:type="pct"/>
            <w:shd w:val="clear" w:color="auto" w:fill="auto"/>
            <w:vAlign w:val="center"/>
          </w:tcPr>
          <w:p w14:paraId="63FCB975" w14:textId="30B27A3C" w:rsidR="00141ACB" w:rsidRPr="00141ACB"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141ACB">
              <w:rPr>
                <w:rFonts w:ascii="宋体" w:hAnsi="Times New Roman" w:hint="eastAsia"/>
                <w:kern w:val="0"/>
                <w:sz w:val="20"/>
                <w:szCs w:val="20"/>
              </w:rPr>
              <w:t>1.35</w:t>
            </w:r>
          </w:p>
        </w:tc>
        <w:tc>
          <w:tcPr>
            <w:tcW w:w="455" w:type="pct"/>
            <w:shd w:val="clear" w:color="auto" w:fill="auto"/>
            <w:vAlign w:val="center"/>
          </w:tcPr>
          <w:p w14:paraId="7163B0D1" w14:textId="331027F8" w:rsidR="00141ACB" w:rsidRPr="00141ACB"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141ACB">
              <w:rPr>
                <w:rFonts w:ascii="宋体" w:hAnsi="Times New Roman" w:hint="eastAsia"/>
                <w:kern w:val="0"/>
                <w:sz w:val="20"/>
                <w:szCs w:val="20"/>
              </w:rPr>
              <w:t>1.50</w:t>
            </w:r>
          </w:p>
        </w:tc>
        <w:tc>
          <w:tcPr>
            <w:tcW w:w="379" w:type="pct"/>
            <w:shd w:val="clear" w:color="auto" w:fill="auto"/>
            <w:vAlign w:val="center"/>
          </w:tcPr>
          <w:p w14:paraId="188330AC" w14:textId="060AFB37" w:rsidR="00141ACB" w:rsidRPr="00141ACB"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141ACB">
              <w:rPr>
                <w:rFonts w:ascii="宋体" w:hAnsi="Times New Roman" w:hint="eastAsia"/>
                <w:kern w:val="0"/>
                <w:sz w:val="20"/>
                <w:szCs w:val="20"/>
              </w:rPr>
              <w:t>1.19</w:t>
            </w:r>
          </w:p>
        </w:tc>
        <w:tc>
          <w:tcPr>
            <w:tcW w:w="379" w:type="pct"/>
            <w:shd w:val="clear" w:color="auto" w:fill="auto"/>
            <w:vAlign w:val="center"/>
          </w:tcPr>
          <w:p w14:paraId="7BEEFBF1" w14:textId="2DD54A03" w:rsidR="00141ACB" w:rsidRPr="00141ACB"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141ACB">
              <w:rPr>
                <w:rFonts w:ascii="宋体" w:hAnsi="Times New Roman" w:hint="eastAsia"/>
                <w:kern w:val="0"/>
                <w:sz w:val="20"/>
                <w:szCs w:val="20"/>
              </w:rPr>
              <w:t>1.22</w:t>
            </w:r>
          </w:p>
        </w:tc>
        <w:tc>
          <w:tcPr>
            <w:tcW w:w="379" w:type="pct"/>
            <w:shd w:val="clear" w:color="auto" w:fill="auto"/>
            <w:vAlign w:val="center"/>
          </w:tcPr>
          <w:p w14:paraId="1A443501" w14:textId="0FE24F1B" w:rsidR="00141ACB" w:rsidRPr="00141ACB"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141ACB">
              <w:rPr>
                <w:rFonts w:ascii="宋体" w:hAnsi="Times New Roman" w:hint="eastAsia"/>
                <w:kern w:val="0"/>
                <w:sz w:val="20"/>
                <w:szCs w:val="20"/>
              </w:rPr>
              <w:t>1.23</w:t>
            </w:r>
          </w:p>
        </w:tc>
        <w:tc>
          <w:tcPr>
            <w:tcW w:w="379" w:type="pct"/>
            <w:shd w:val="clear" w:color="auto" w:fill="auto"/>
            <w:vAlign w:val="center"/>
          </w:tcPr>
          <w:p w14:paraId="45B222EE" w14:textId="6AD4E8D4" w:rsidR="00141ACB" w:rsidRPr="00141ACB"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141ACB">
              <w:rPr>
                <w:rFonts w:ascii="宋体" w:hAnsi="Times New Roman" w:hint="eastAsia"/>
                <w:kern w:val="0"/>
                <w:sz w:val="20"/>
                <w:szCs w:val="20"/>
              </w:rPr>
              <w:t>1.25</w:t>
            </w:r>
          </w:p>
        </w:tc>
        <w:tc>
          <w:tcPr>
            <w:tcW w:w="302" w:type="pct"/>
            <w:shd w:val="clear" w:color="auto" w:fill="auto"/>
            <w:vAlign w:val="center"/>
          </w:tcPr>
          <w:p w14:paraId="4B9A06E0" w14:textId="4368A45F" w:rsidR="00141ACB" w:rsidRPr="00141ACB"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141ACB">
              <w:rPr>
                <w:rFonts w:ascii="宋体" w:hAnsi="Times New Roman" w:hint="eastAsia"/>
                <w:kern w:val="0"/>
                <w:sz w:val="20"/>
                <w:szCs w:val="20"/>
              </w:rPr>
              <w:t>2.00</w:t>
            </w:r>
          </w:p>
        </w:tc>
      </w:tr>
      <w:tr w:rsidR="00141ACB" w:rsidRPr="0031372E" w14:paraId="57831702" w14:textId="77777777" w:rsidTr="00141ACB">
        <w:trPr>
          <w:trHeight w:val="635"/>
        </w:trPr>
        <w:tc>
          <w:tcPr>
            <w:tcW w:w="988" w:type="pct"/>
            <w:shd w:val="clear" w:color="auto" w:fill="auto"/>
            <w:vAlign w:val="center"/>
          </w:tcPr>
          <w:p w14:paraId="69C39513" w14:textId="77777777" w:rsidR="00141ACB" w:rsidRPr="004E16DE"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4E16DE">
              <w:rPr>
                <w:rFonts w:ascii="宋体" w:hAnsi="Times New Roman" w:hint="eastAsia"/>
                <w:kern w:val="0"/>
                <w:sz w:val="20"/>
                <w:szCs w:val="20"/>
              </w:rPr>
              <w:t>拉伸强度 /MPa ,≥</w:t>
            </w:r>
          </w:p>
        </w:tc>
        <w:tc>
          <w:tcPr>
            <w:tcW w:w="322" w:type="pct"/>
            <w:shd w:val="clear" w:color="auto" w:fill="auto"/>
            <w:vAlign w:val="center"/>
          </w:tcPr>
          <w:p w14:paraId="0F3AEC05" w14:textId="77777777" w:rsidR="00141ACB" w:rsidRPr="004E16DE"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4E16DE">
              <w:rPr>
                <w:rFonts w:ascii="宋体" w:hAnsi="Times New Roman" w:hint="eastAsia"/>
                <w:kern w:val="0"/>
                <w:sz w:val="20"/>
                <w:szCs w:val="20"/>
              </w:rPr>
              <w:t>7.5</w:t>
            </w:r>
          </w:p>
        </w:tc>
        <w:tc>
          <w:tcPr>
            <w:tcW w:w="283" w:type="pct"/>
            <w:shd w:val="clear" w:color="auto" w:fill="auto"/>
            <w:vAlign w:val="center"/>
          </w:tcPr>
          <w:p w14:paraId="627D47CB" w14:textId="77777777" w:rsidR="00141ACB" w:rsidRPr="004E16DE"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4E16DE">
              <w:rPr>
                <w:rFonts w:ascii="宋体" w:hAnsi="Times New Roman" w:hint="eastAsia"/>
                <w:kern w:val="0"/>
                <w:sz w:val="20"/>
                <w:szCs w:val="20"/>
              </w:rPr>
              <w:t>7.5</w:t>
            </w:r>
          </w:p>
        </w:tc>
        <w:tc>
          <w:tcPr>
            <w:tcW w:w="306" w:type="pct"/>
            <w:shd w:val="clear" w:color="auto" w:fill="auto"/>
            <w:vAlign w:val="center"/>
          </w:tcPr>
          <w:p w14:paraId="7B3817A0" w14:textId="05E7940C" w:rsidR="00141ACB" w:rsidRPr="00141ACB"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141ACB">
              <w:rPr>
                <w:rFonts w:ascii="宋体" w:hAnsi="Times New Roman" w:hint="eastAsia"/>
                <w:kern w:val="0"/>
                <w:sz w:val="20"/>
                <w:szCs w:val="20"/>
              </w:rPr>
              <w:t>7.0</w:t>
            </w:r>
          </w:p>
        </w:tc>
        <w:tc>
          <w:tcPr>
            <w:tcW w:w="375" w:type="pct"/>
            <w:shd w:val="clear" w:color="auto" w:fill="auto"/>
            <w:vAlign w:val="center"/>
          </w:tcPr>
          <w:p w14:paraId="31EF5002" w14:textId="200B7BC4" w:rsidR="00141ACB" w:rsidRPr="00141ACB"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141ACB">
              <w:rPr>
                <w:rFonts w:ascii="宋体" w:hAnsi="Times New Roman" w:hint="eastAsia"/>
                <w:kern w:val="0"/>
                <w:sz w:val="20"/>
                <w:szCs w:val="20"/>
              </w:rPr>
              <w:t>3.0</w:t>
            </w:r>
          </w:p>
        </w:tc>
        <w:tc>
          <w:tcPr>
            <w:tcW w:w="454" w:type="pct"/>
            <w:shd w:val="clear" w:color="auto" w:fill="auto"/>
            <w:vAlign w:val="center"/>
          </w:tcPr>
          <w:p w14:paraId="44DD325F" w14:textId="22F8FED6" w:rsidR="00141ACB" w:rsidRPr="00141ACB"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141ACB">
              <w:rPr>
                <w:rFonts w:ascii="宋体" w:hAnsi="Times New Roman" w:hint="eastAsia"/>
                <w:kern w:val="0"/>
                <w:sz w:val="20"/>
                <w:szCs w:val="20"/>
              </w:rPr>
              <w:t>7.0</w:t>
            </w:r>
          </w:p>
        </w:tc>
        <w:tc>
          <w:tcPr>
            <w:tcW w:w="455" w:type="pct"/>
            <w:shd w:val="clear" w:color="auto" w:fill="auto"/>
            <w:vAlign w:val="center"/>
          </w:tcPr>
          <w:p w14:paraId="74E23196" w14:textId="6FA9BAD1" w:rsidR="00141ACB" w:rsidRPr="00141ACB"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141ACB">
              <w:rPr>
                <w:rFonts w:ascii="宋体" w:hAnsi="Times New Roman" w:hint="eastAsia"/>
                <w:kern w:val="0"/>
                <w:sz w:val="20"/>
                <w:szCs w:val="20"/>
              </w:rPr>
              <w:t>4.0</w:t>
            </w:r>
          </w:p>
        </w:tc>
        <w:tc>
          <w:tcPr>
            <w:tcW w:w="379" w:type="pct"/>
            <w:shd w:val="clear" w:color="auto" w:fill="auto"/>
            <w:vAlign w:val="center"/>
          </w:tcPr>
          <w:p w14:paraId="0DF20928" w14:textId="4CE72F03" w:rsidR="00141ACB" w:rsidRPr="00141ACB"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141ACB">
              <w:rPr>
                <w:rFonts w:ascii="宋体" w:hAnsi="Times New Roman" w:hint="eastAsia"/>
                <w:kern w:val="0"/>
                <w:sz w:val="20"/>
                <w:szCs w:val="20"/>
              </w:rPr>
              <w:t>1</w:t>
            </w:r>
            <w:r w:rsidRPr="00141ACB">
              <w:rPr>
                <w:rFonts w:ascii="宋体" w:hAnsi="Times New Roman"/>
                <w:kern w:val="0"/>
                <w:sz w:val="20"/>
                <w:szCs w:val="20"/>
              </w:rPr>
              <w:t>6</w:t>
            </w:r>
            <w:r w:rsidRPr="00141ACB">
              <w:rPr>
                <w:rFonts w:ascii="宋体" w:hAnsi="Times New Roman" w:hint="eastAsia"/>
                <w:kern w:val="0"/>
                <w:sz w:val="20"/>
                <w:szCs w:val="20"/>
              </w:rPr>
              <w:t>.0</w:t>
            </w:r>
          </w:p>
        </w:tc>
        <w:tc>
          <w:tcPr>
            <w:tcW w:w="379" w:type="pct"/>
            <w:shd w:val="clear" w:color="auto" w:fill="auto"/>
            <w:vAlign w:val="center"/>
          </w:tcPr>
          <w:p w14:paraId="1955F549" w14:textId="0B6C7DA4" w:rsidR="00141ACB" w:rsidRPr="00141ACB"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141ACB">
              <w:rPr>
                <w:rFonts w:ascii="宋体" w:hAnsi="Times New Roman" w:hint="eastAsia"/>
                <w:kern w:val="0"/>
                <w:sz w:val="20"/>
                <w:szCs w:val="20"/>
              </w:rPr>
              <w:t>12.0</w:t>
            </w:r>
          </w:p>
        </w:tc>
        <w:tc>
          <w:tcPr>
            <w:tcW w:w="379" w:type="pct"/>
            <w:shd w:val="clear" w:color="auto" w:fill="auto"/>
            <w:vAlign w:val="center"/>
          </w:tcPr>
          <w:p w14:paraId="11AFBC60" w14:textId="548F2FC4" w:rsidR="00141ACB" w:rsidRPr="00141ACB"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141ACB">
              <w:rPr>
                <w:rFonts w:ascii="宋体" w:hAnsi="Times New Roman" w:hint="eastAsia"/>
                <w:kern w:val="0"/>
                <w:sz w:val="20"/>
                <w:szCs w:val="20"/>
              </w:rPr>
              <w:t>9.0</w:t>
            </w:r>
          </w:p>
        </w:tc>
        <w:tc>
          <w:tcPr>
            <w:tcW w:w="379" w:type="pct"/>
            <w:shd w:val="clear" w:color="auto" w:fill="auto"/>
            <w:vAlign w:val="center"/>
          </w:tcPr>
          <w:p w14:paraId="1DDA73F6" w14:textId="68283D1B" w:rsidR="00141ACB" w:rsidRPr="00141ACB"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141ACB">
              <w:rPr>
                <w:rFonts w:ascii="宋体" w:hAnsi="Times New Roman" w:hint="eastAsia"/>
                <w:kern w:val="0"/>
                <w:sz w:val="20"/>
                <w:szCs w:val="20"/>
              </w:rPr>
              <w:t>9.0</w:t>
            </w:r>
          </w:p>
        </w:tc>
        <w:tc>
          <w:tcPr>
            <w:tcW w:w="302" w:type="pct"/>
            <w:shd w:val="clear" w:color="auto" w:fill="auto"/>
            <w:vAlign w:val="center"/>
          </w:tcPr>
          <w:p w14:paraId="5EB16BD8" w14:textId="76AD7103" w:rsidR="00141ACB" w:rsidRPr="00141ACB"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141ACB">
              <w:rPr>
                <w:rFonts w:ascii="宋体" w:hAnsi="Times New Roman" w:hint="eastAsia"/>
                <w:kern w:val="0"/>
                <w:sz w:val="20"/>
                <w:szCs w:val="20"/>
              </w:rPr>
              <w:t>4.0</w:t>
            </w:r>
          </w:p>
        </w:tc>
      </w:tr>
      <w:tr w:rsidR="00141ACB" w:rsidRPr="0031372E" w14:paraId="41FBE0BE" w14:textId="77777777" w:rsidTr="00141ACB">
        <w:trPr>
          <w:trHeight w:val="668"/>
        </w:trPr>
        <w:tc>
          <w:tcPr>
            <w:tcW w:w="988" w:type="pct"/>
            <w:shd w:val="clear" w:color="auto" w:fill="auto"/>
            <w:vAlign w:val="center"/>
          </w:tcPr>
          <w:p w14:paraId="5B1683E3" w14:textId="77777777" w:rsidR="00141ACB" w:rsidRPr="004E16DE"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4E16DE">
              <w:rPr>
                <w:rFonts w:ascii="宋体" w:hAnsi="Times New Roman" w:hint="eastAsia"/>
                <w:kern w:val="0"/>
                <w:sz w:val="20"/>
                <w:szCs w:val="20"/>
              </w:rPr>
              <w:t>拉断伸长率/ % ,≥</w:t>
            </w:r>
          </w:p>
        </w:tc>
        <w:tc>
          <w:tcPr>
            <w:tcW w:w="322" w:type="pct"/>
            <w:shd w:val="clear" w:color="auto" w:fill="auto"/>
            <w:vAlign w:val="center"/>
          </w:tcPr>
          <w:p w14:paraId="09CE8558" w14:textId="77777777" w:rsidR="00141ACB" w:rsidRPr="004E16DE"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4E16DE">
              <w:rPr>
                <w:rFonts w:ascii="宋体" w:hAnsi="Times New Roman" w:hint="eastAsia"/>
                <w:kern w:val="0"/>
                <w:sz w:val="20"/>
                <w:szCs w:val="20"/>
              </w:rPr>
              <w:t>300</w:t>
            </w:r>
          </w:p>
        </w:tc>
        <w:tc>
          <w:tcPr>
            <w:tcW w:w="283" w:type="pct"/>
            <w:shd w:val="clear" w:color="auto" w:fill="auto"/>
            <w:vAlign w:val="center"/>
          </w:tcPr>
          <w:p w14:paraId="52DE2755" w14:textId="77777777" w:rsidR="00141ACB" w:rsidRPr="004E16DE"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4E16DE">
              <w:rPr>
                <w:rFonts w:ascii="宋体" w:hAnsi="Times New Roman" w:hint="eastAsia"/>
                <w:kern w:val="0"/>
                <w:sz w:val="20"/>
                <w:szCs w:val="20"/>
              </w:rPr>
              <w:t>300</w:t>
            </w:r>
          </w:p>
        </w:tc>
        <w:tc>
          <w:tcPr>
            <w:tcW w:w="306" w:type="pct"/>
            <w:shd w:val="clear" w:color="auto" w:fill="auto"/>
            <w:vAlign w:val="center"/>
          </w:tcPr>
          <w:p w14:paraId="2F97C1B8" w14:textId="73D35B2A" w:rsidR="00141ACB" w:rsidRPr="00141ACB"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141ACB">
              <w:rPr>
                <w:rFonts w:ascii="宋体" w:hAnsi="Times New Roman" w:hint="eastAsia"/>
                <w:kern w:val="0"/>
                <w:sz w:val="20"/>
                <w:szCs w:val="20"/>
              </w:rPr>
              <w:t>450</w:t>
            </w:r>
          </w:p>
        </w:tc>
        <w:tc>
          <w:tcPr>
            <w:tcW w:w="375" w:type="pct"/>
            <w:shd w:val="clear" w:color="auto" w:fill="auto"/>
            <w:vAlign w:val="center"/>
          </w:tcPr>
          <w:p w14:paraId="6BEF8183" w14:textId="2E4D33A6" w:rsidR="00141ACB" w:rsidRPr="00141ACB"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141ACB">
              <w:rPr>
                <w:rFonts w:ascii="宋体" w:hAnsi="Times New Roman" w:hint="eastAsia"/>
                <w:kern w:val="0"/>
                <w:sz w:val="20"/>
                <w:szCs w:val="20"/>
              </w:rPr>
              <w:t>280</w:t>
            </w:r>
          </w:p>
        </w:tc>
        <w:tc>
          <w:tcPr>
            <w:tcW w:w="454" w:type="pct"/>
            <w:shd w:val="clear" w:color="auto" w:fill="auto"/>
            <w:vAlign w:val="center"/>
          </w:tcPr>
          <w:p w14:paraId="5E487E57" w14:textId="77D2182C" w:rsidR="00141ACB" w:rsidRPr="00141ACB"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141ACB">
              <w:rPr>
                <w:rFonts w:ascii="宋体" w:hAnsi="Times New Roman" w:hint="eastAsia"/>
                <w:kern w:val="0"/>
                <w:sz w:val="20"/>
                <w:szCs w:val="20"/>
              </w:rPr>
              <w:t>250</w:t>
            </w:r>
          </w:p>
        </w:tc>
        <w:tc>
          <w:tcPr>
            <w:tcW w:w="455" w:type="pct"/>
            <w:shd w:val="clear" w:color="auto" w:fill="auto"/>
            <w:vAlign w:val="center"/>
          </w:tcPr>
          <w:p w14:paraId="1E23C445" w14:textId="6DDA1C5D" w:rsidR="00141ACB" w:rsidRPr="00141ACB"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141ACB">
              <w:rPr>
                <w:rFonts w:ascii="宋体" w:hAnsi="Times New Roman" w:hint="eastAsia"/>
                <w:kern w:val="0"/>
                <w:sz w:val="20"/>
                <w:szCs w:val="20"/>
              </w:rPr>
              <w:t>150</w:t>
            </w:r>
          </w:p>
        </w:tc>
        <w:tc>
          <w:tcPr>
            <w:tcW w:w="379" w:type="pct"/>
            <w:shd w:val="clear" w:color="auto" w:fill="auto"/>
            <w:vAlign w:val="center"/>
          </w:tcPr>
          <w:p w14:paraId="3073D63E" w14:textId="1A1A5C02" w:rsidR="00141ACB" w:rsidRPr="00141ACB"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141ACB">
              <w:rPr>
                <w:rFonts w:ascii="宋体" w:hAnsi="Times New Roman" w:hint="eastAsia"/>
                <w:kern w:val="0"/>
                <w:sz w:val="20"/>
                <w:szCs w:val="20"/>
              </w:rPr>
              <w:t>4</w:t>
            </w:r>
            <w:r w:rsidRPr="00141ACB">
              <w:rPr>
                <w:rFonts w:ascii="宋体" w:hAnsi="Times New Roman"/>
                <w:kern w:val="0"/>
                <w:sz w:val="20"/>
                <w:szCs w:val="20"/>
              </w:rPr>
              <w:t>5</w:t>
            </w:r>
            <w:r w:rsidRPr="00141ACB">
              <w:rPr>
                <w:rFonts w:ascii="宋体" w:hAnsi="Times New Roman" w:hint="eastAsia"/>
                <w:kern w:val="0"/>
                <w:sz w:val="20"/>
                <w:szCs w:val="20"/>
              </w:rPr>
              <w:t>0</w:t>
            </w:r>
          </w:p>
        </w:tc>
        <w:tc>
          <w:tcPr>
            <w:tcW w:w="379" w:type="pct"/>
            <w:shd w:val="clear" w:color="auto" w:fill="auto"/>
            <w:vAlign w:val="center"/>
          </w:tcPr>
          <w:p w14:paraId="66EEC36A" w14:textId="7706E611" w:rsidR="00141ACB" w:rsidRPr="00141ACB"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141ACB">
              <w:rPr>
                <w:rFonts w:ascii="宋体" w:hAnsi="Times New Roman" w:hint="eastAsia"/>
                <w:kern w:val="0"/>
                <w:sz w:val="20"/>
                <w:szCs w:val="20"/>
              </w:rPr>
              <w:t>380</w:t>
            </w:r>
          </w:p>
        </w:tc>
        <w:tc>
          <w:tcPr>
            <w:tcW w:w="379" w:type="pct"/>
            <w:shd w:val="clear" w:color="auto" w:fill="auto"/>
            <w:vAlign w:val="center"/>
          </w:tcPr>
          <w:p w14:paraId="70CBB0DE" w14:textId="629CD3FF" w:rsidR="00141ACB" w:rsidRPr="00141ACB"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141ACB">
              <w:rPr>
                <w:rFonts w:ascii="宋体" w:hAnsi="Times New Roman" w:hint="eastAsia"/>
                <w:kern w:val="0"/>
                <w:sz w:val="20"/>
                <w:szCs w:val="20"/>
              </w:rPr>
              <w:t>300</w:t>
            </w:r>
          </w:p>
        </w:tc>
        <w:tc>
          <w:tcPr>
            <w:tcW w:w="379" w:type="pct"/>
            <w:shd w:val="clear" w:color="auto" w:fill="auto"/>
            <w:vAlign w:val="center"/>
          </w:tcPr>
          <w:p w14:paraId="514D1C0C" w14:textId="35251BC6" w:rsidR="00141ACB" w:rsidRPr="00141ACB"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141ACB">
              <w:rPr>
                <w:rFonts w:ascii="宋体" w:hAnsi="Times New Roman" w:hint="eastAsia"/>
                <w:kern w:val="0"/>
                <w:sz w:val="20"/>
                <w:szCs w:val="20"/>
              </w:rPr>
              <w:t>300</w:t>
            </w:r>
          </w:p>
        </w:tc>
        <w:tc>
          <w:tcPr>
            <w:tcW w:w="302" w:type="pct"/>
            <w:shd w:val="clear" w:color="auto" w:fill="auto"/>
            <w:vAlign w:val="center"/>
          </w:tcPr>
          <w:p w14:paraId="4713143A" w14:textId="0DA83887" w:rsidR="00141ACB" w:rsidRPr="00141ACB" w:rsidRDefault="00141ACB" w:rsidP="00141ACB">
            <w:pPr>
              <w:widowControl/>
              <w:tabs>
                <w:tab w:val="center" w:pos="4201"/>
                <w:tab w:val="right" w:leader="dot" w:pos="9298"/>
              </w:tabs>
              <w:autoSpaceDE w:val="0"/>
              <w:autoSpaceDN w:val="0"/>
              <w:adjustRightInd/>
              <w:spacing w:line="240" w:lineRule="auto"/>
              <w:jc w:val="center"/>
              <w:rPr>
                <w:rFonts w:ascii="宋体" w:hAnsi="Times New Roman"/>
                <w:kern w:val="0"/>
                <w:sz w:val="20"/>
                <w:szCs w:val="20"/>
              </w:rPr>
            </w:pPr>
            <w:r w:rsidRPr="00141ACB">
              <w:rPr>
                <w:rFonts w:ascii="宋体" w:hAnsi="Times New Roman" w:hint="eastAsia"/>
                <w:kern w:val="0"/>
                <w:sz w:val="20"/>
                <w:szCs w:val="20"/>
              </w:rPr>
              <w:t>240</w:t>
            </w:r>
          </w:p>
        </w:tc>
      </w:tr>
    </w:tbl>
    <w:p w14:paraId="76E9B389" w14:textId="77777777" w:rsidR="0031372E" w:rsidRPr="0031372E" w:rsidRDefault="0031372E" w:rsidP="0031372E">
      <w:pPr>
        <w:pStyle w:val="afffffd"/>
        <w:ind w:firstLine="420"/>
      </w:pPr>
    </w:p>
    <w:p w14:paraId="7E9978CA" w14:textId="77777777" w:rsidR="007163E9" w:rsidRPr="00083D11" w:rsidRDefault="007163E9" w:rsidP="00083D11">
      <w:pPr>
        <w:pStyle w:val="afff0"/>
      </w:pPr>
      <w:r w:rsidRPr="00083D11">
        <w:rPr>
          <w:rFonts w:hint="eastAsia"/>
        </w:rPr>
        <w:t>多环芳烃及有害物质限量</w:t>
      </w:r>
    </w:p>
    <w:p w14:paraId="60BBDE7C" w14:textId="77777777" w:rsidR="007163E9" w:rsidRDefault="007163E9" w:rsidP="00E0136F">
      <w:pPr>
        <w:pStyle w:val="afffffd"/>
        <w:ind w:firstLine="420"/>
      </w:pPr>
      <w:r w:rsidRPr="00E0136F">
        <w:rPr>
          <w:rFonts w:hint="eastAsia"/>
        </w:rPr>
        <w:t>多环芳烃及有害物质限量可由供需双方共同商定或在具体产品标准中规定。</w:t>
      </w:r>
    </w:p>
    <w:p w14:paraId="225313B0" w14:textId="5D4CF8DB" w:rsidR="00EE251A" w:rsidRDefault="00F5549F">
      <w:pPr>
        <w:pStyle w:val="afff"/>
        <w:spacing w:before="312" w:after="312"/>
      </w:pPr>
      <w:r>
        <w:rPr>
          <w:rFonts w:hint="eastAsia"/>
        </w:rPr>
        <w:t>试验方法</w:t>
      </w:r>
    </w:p>
    <w:p w14:paraId="6CF3E377" w14:textId="6856A8D9" w:rsidR="00816E2E" w:rsidRDefault="00816E2E" w:rsidP="00816E2E">
      <w:pPr>
        <w:pStyle w:val="afff0"/>
      </w:pPr>
      <w:r>
        <w:rPr>
          <w:rFonts w:hint="eastAsia"/>
        </w:rPr>
        <w:t>外观</w:t>
      </w:r>
    </w:p>
    <w:p w14:paraId="5F987FD8" w14:textId="6569D2C7" w:rsidR="00816E2E" w:rsidRPr="00816E2E" w:rsidRDefault="00816E2E" w:rsidP="00816E2E">
      <w:pPr>
        <w:pStyle w:val="afffffd"/>
        <w:ind w:firstLine="420"/>
      </w:pPr>
      <w:r>
        <w:rPr>
          <w:rFonts w:hint="eastAsia"/>
        </w:rPr>
        <w:t>目视检查。</w:t>
      </w:r>
    </w:p>
    <w:p w14:paraId="68271C34" w14:textId="77777777" w:rsidR="00EE251A" w:rsidRPr="009C43B0" w:rsidRDefault="00F5549F" w:rsidP="00083D11">
      <w:pPr>
        <w:pStyle w:val="afff0"/>
      </w:pPr>
      <w:r w:rsidRPr="009C43B0">
        <w:rPr>
          <w:rFonts w:hint="eastAsia"/>
        </w:rPr>
        <w:t>加热减量</w:t>
      </w:r>
    </w:p>
    <w:p w14:paraId="3F71EBDB" w14:textId="793473B7" w:rsidR="00EE251A" w:rsidRDefault="00F5549F">
      <w:pPr>
        <w:pStyle w:val="afffffd"/>
        <w:ind w:firstLine="420"/>
      </w:pPr>
      <w:r>
        <w:rPr>
          <w:rFonts w:hint="eastAsia"/>
        </w:rPr>
        <w:t>按</w:t>
      </w:r>
      <w:r w:rsidR="005B3380">
        <w:rPr>
          <w:rFonts w:hint="eastAsia"/>
        </w:rPr>
        <w:t>附录C</w:t>
      </w:r>
      <w:r>
        <w:rPr>
          <w:rFonts w:hint="eastAsia"/>
        </w:rPr>
        <w:t>进行测定。</w:t>
      </w:r>
    </w:p>
    <w:p w14:paraId="1071F8CB" w14:textId="77777777" w:rsidR="00EE251A" w:rsidRPr="004E7C57" w:rsidRDefault="00F5549F" w:rsidP="00083D11">
      <w:pPr>
        <w:pStyle w:val="afff0"/>
      </w:pPr>
      <w:r w:rsidRPr="004E7C57">
        <w:rPr>
          <w:rFonts w:hint="eastAsia"/>
        </w:rPr>
        <w:t>丙酮抽出物</w:t>
      </w:r>
    </w:p>
    <w:p w14:paraId="7F623B1D" w14:textId="77777777" w:rsidR="00EE251A" w:rsidRDefault="00F5549F">
      <w:pPr>
        <w:pStyle w:val="afffffd"/>
        <w:ind w:firstLine="420"/>
      </w:pPr>
      <w:r>
        <w:rPr>
          <w:rFonts w:hint="eastAsia"/>
        </w:rPr>
        <w:t>按GB/T 3516-2006中方法B测定，以丙酮为溶剂，仪器选用索氏抽提器。</w:t>
      </w:r>
    </w:p>
    <w:p w14:paraId="7682D0A7" w14:textId="77777777" w:rsidR="00EE251A" w:rsidRDefault="00F5549F" w:rsidP="00083D11">
      <w:pPr>
        <w:pStyle w:val="afff0"/>
      </w:pPr>
      <w:r>
        <w:rPr>
          <w:rFonts w:hint="eastAsia"/>
        </w:rPr>
        <w:t>灰分</w:t>
      </w:r>
    </w:p>
    <w:p w14:paraId="138B8018" w14:textId="77777777" w:rsidR="00EE251A" w:rsidRDefault="00F5549F">
      <w:pPr>
        <w:pStyle w:val="afffffd"/>
        <w:ind w:firstLine="420"/>
      </w:pPr>
      <w:r>
        <w:rPr>
          <w:rFonts w:hint="eastAsia"/>
        </w:rPr>
        <w:t>按GB/T 4498.1进行测定。</w:t>
      </w:r>
    </w:p>
    <w:p w14:paraId="69BDE212" w14:textId="77777777" w:rsidR="00EE251A" w:rsidRPr="001B4EFB" w:rsidRDefault="00F5549F" w:rsidP="00083D11">
      <w:pPr>
        <w:pStyle w:val="afff0"/>
      </w:pPr>
      <w:r w:rsidRPr="001B4EFB">
        <w:rPr>
          <w:rFonts w:hint="eastAsia"/>
        </w:rPr>
        <w:t>炭黑含量</w:t>
      </w:r>
    </w:p>
    <w:p w14:paraId="16AAC3CA" w14:textId="03A70012" w:rsidR="00EE251A" w:rsidRPr="001B4EFB" w:rsidRDefault="00510502">
      <w:pPr>
        <w:pStyle w:val="afffffd"/>
        <w:ind w:firstLine="420"/>
      </w:pPr>
      <w:r w:rsidRPr="001B4EFB">
        <w:rPr>
          <w:rFonts w:hint="eastAsia"/>
        </w:rPr>
        <w:t>按GB/T</w:t>
      </w:r>
      <w:r w:rsidRPr="001B4EFB">
        <w:t xml:space="preserve"> </w:t>
      </w:r>
      <w:r w:rsidRPr="001B4EFB">
        <w:rPr>
          <w:rFonts w:hint="eastAsia"/>
        </w:rPr>
        <w:t>14837.1-2014、GB/T</w:t>
      </w:r>
      <w:r w:rsidRPr="001B4EFB">
        <w:t xml:space="preserve"> </w:t>
      </w:r>
      <w:r w:rsidRPr="001B4EFB">
        <w:rPr>
          <w:rFonts w:hint="eastAsia"/>
        </w:rPr>
        <w:t>14837.2-2014进行测定。</w:t>
      </w:r>
    </w:p>
    <w:p w14:paraId="3025C944" w14:textId="77777777" w:rsidR="00EE251A" w:rsidRPr="001B4EFB" w:rsidRDefault="00F5549F" w:rsidP="00083D11">
      <w:pPr>
        <w:pStyle w:val="afff0"/>
      </w:pPr>
      <w:r w:rsidRPr="001B4EFB">
        <w:rPr>
          <w:rFonts w:hint="eastAsia"/>
        </w:rPr>
        <w:t>橡胶</w:t>
      </w:r>
      <w:proofErr w:type="gramStart"/>
      <w:r w:rsidRPr="001B4EFB">
        <w:rPr>
          <w:rFonts w:hint="eastAsia"/>
        </w:rPr>
        <w:t>烃</w:t>
      </w:r>
      <w:proofErr w:type="gramEnd"/>
      <w:r w:rsidRPr="001B4EFB">
        <w:rPr>
          <w:rFonts w:hint="eastAsia"/>
        </w:rPr>
        <w:t xml:space="preserve">含量  </w:t>
      </w:r>
    </w:p>
    <w:p w14:paraId="06E9C63C" w14:textId="6703F92F" w:rsidR="000976FC" w:rsidRDefault="00F5549F">
      <w:pPr>
        <w:pStyle w:val="afffffd"/>
        <w:ind w:firstLine="420"/>
      </w:pPr>
      <w:r>
        <w:rPr>
          <w:rFonts w:hint="eastAsia"/>
        </w:rPr>
        <w:t>按GB/T</w:t>
      </w:r>
      <w:r>
        <w:t xml:space="preserve"> </w:t>
      </w:r>
      <w:r>
        <w:rPr>
          <w:rFonts w:hint="eastAsia"/>
        </w:rPr>
        <w:t>14837.1-2014</w:t>
      </w:r>
      <w:r w:rsidR="008C5F45">
        <w:rPr>
          <w:rFonts w:hint="eastAsia"/>
        </w:rPr>
        <w:t>、</w:t>
      </w:r>
      <w:r>
        <w:rPr>
          <w:rFonts w:hint="eastAsia"/>
        </w:rPr>
        <w:t>GB/T</w:t>
      </w:r>
      <w:r>
        <w:t xml:space="preserve"> </w:t>
      </w:r>
      <w:r>
        <w:rPr>
          <w:rFonts w:hint="eastAsia"/>
        </w:rPr>
        <w:t>14837.2-2014</w:t>
      </w:r>
      <w:r w:rsidR="000976FC">
        <w:rPr>
          <w:rFonts w:hint="eastAsia"/>
        </w:rPr>
        <w:t>进行测定；</w:t>
      </w:r>
    </w:p>
    <w:p w14:paraId="680A7CD5" w14:textId="77777777" w:rsidR="00EE251A" w:rsidRDefault="00F5549F" w:rsidP="00083D11">
      <w:pPr>
        <w:pStyle w:val="afff0"/>
      </w:pPr>
      <w:r>
        <w:rPr>
          <w:rFonts w:hint="eastAsia"/>
        </w:rPr>
        <w:t>门尼黏度</w:t>
      </w:r>
    </w:p>
    <w:p w14:paraId="7563F3E8" w14:textId="77777777" w:rsidR="00EE251A" w:rsidRPr="00B17A50" w:rsidRDefault="00F5549F">
      <w:pPr>
        <w:pStyle w:val="afff1"/>
        <w:spacing w:before="156" w:after="156"/>
      </w:pPr>
      <w:r w:rsidRPr="00B17A50">
        <w:rPr>
          <w:rFonts w:hint="eastAsia"/>
        </w:rPr>
        <w:t>试样制备</w:t>
      </w:r>
    </w:p>
    <w:p w14:paraId="16910724" w14:textId="525DE9F7" w:rsidR="00EE251A" w:rsidRDefault="00F5549F">
      <w:pPr>
        <w:pStyle w:val="afffffd"/>
        <w:ind w:firstLine="420"/>
      </w:pPr>
      <w:r>
        <w:rPr>
          <w:rFonts w:hint="eastAsia"/>
        </w:rPr>
        <w:t>用符合GB/T 6038的开放式炼胶机，</w:t>
      </w:r>
      <w:proofErr w:type="gramStart"/>
      <w:r>
        <w:rPr>
          <w:rFonts w:hint="eastAsia"/>
        </w:rPr>
        <w:t>调整辊距为</w:t>
      </w:r>
      <w:proofErr w:type="gramEnd"/>
      <w:r>
        <w:rPr>
          <w:rFonts w:hint="eastAsia"/>
        </w:rPr>
        <w:t>0.8</w:t>
      </w:r>
      <w:r w:rsidR="00A53B98" w:rsidRPr="00A53B98">
        <w:rPr>
          <w:rFonts w:hint="eastAsia"/>
        </w:rPr>
        <w:t xml:space="preserve"> </w:t>
      </w:r>
      <w:r w:rsidR="00A53B98">
        <w:rPr>
          <w:rFonts w:hint="eastAsia"/>
        </w:rPr>
        <w:t>mm</w:t>
      </w:r>
      <w:r>
        <w:rPr>
          <w:rFonts w:hint="eastAsia"/>
        </w:rPr>
        <w:t>±0.2mm,</w:t>
      </w:r>
      <w:proofErr w:type="gramStart"/>
      <w:r>
        <w:rPr>
          <w:rFonts w:hint="eastAsia"/>
        </w:rPr>
        <w:t>辊温为</w:t>
      </w:r>
      <w:proofErr w:type="gramEnd"/>
      <w:r w:rsidR="00A53B98">
        <w:rPr>
          <w:rFonts w:hint="eastAsia"/>
        </w:rPr>
        <w:t>40℃</w:t>
      </w:r>
      <w:r>
        <w:rPr>
          <w:rFonts w:hint="eastAsia"/>
        </w:rPr>
        <w:t>±</w:t>
      </w:r>
      <w:r w:rsidR="00A53B98">
        <w:rPr>
          <w:rFonts w:hint="eastAsia"/>
        </w:rPr>
        <w:t>5</w:t>
      </w:r>
      <w:r>
        <w:rPr>
          <w:rFonts w:hint="eastAsia"/>
        </w:rPr>
        <w:t>℃，将胶料折叠通过开放式炼胶机轧炼三次，并将其压成符合门尼检测厚度的胶片，然后调整至</w:t>
      </w:r>
      <w:proofErr w:type="gramStart"/>
      <w:r>
        <w:rPr>
          <w:rFonts w:hint="eastAsia"/>
        </w:rPr>
        <w:t>合适辊距将</w:t>
      </w:r>
      <w:proofErr w:type="gramEnd"/>
      <w:r>
        <w:rPr>
          <w:rFonts w:hint="eastAsia"/>
        </w:rPr>
        <w:t>胶料不折叠通过开放式炼胶机轧炼三次，制取符合门尼</w:t>
      </w:r>
      <w:r w:rsidR="00FE5EB2">
        <w:rPr>
          <w:rFonts w:hint="eastAsia"/>
        </w:rPr>
        <w:t>黏</w:t>
      </w:r>
      <w:r>
        <w:rPr>
          <w:rFonts w:hint="eastAsia"/>
        </w:rPr>
        <w:t>度值测定要求的试样并在2h—</w:t>
      </w:r>
      <w:r w:rsidR="00FE5EB2">
        <w:rPr>
          <w:rFonts w:hint="eastAsia"/>
        </w:rPr>
        <w:t>5</w:t>
      </w:r>
      <w:r>
        <w:rPr>
          <w:rFonts w:hint="eastAsia"/>
        </w:rPr>
        <w:t>h之内完成测定。</w:t>
      </w:r>
    </w:p>
    <w:p w14:paraId="54CBAD4B" w14:textId="77777777" w:rsidR="00EE251A" w:rsidRDefault="00F5549F">
      <w:pPr>
        <w:pStyle w:val="afff1"/>
        <w:spacing w:before="156" w:after="156"/>
      </w:pPr>
      <w:r>
        <w:rPr>
          <w:rFonts w:hint="eastAsia"/>
        </w:rPr>
        <w:lastRenderedPageBreak/>
        <w:t>测定</w:t>
      </w:r>
    </w:p>
    <w:p w14:paraId="24C3FF73" w14:textId="77777777" w:rsidR="00EE251A" w:rsidRDefault="00F5549F">
      <w:pPr>
        <w:pStyle w:val="afffffd"/>
        <w:ind w:firstLine="420"/>
      </w:pPr>
      <w:r>
        <w:rPr>
          <w:rFonts w:hint="eastAsia"/>
        </w:rPr>
        <w:t>按GB/T 1232.1测定。</w:t>
      </w:r>
    </w:p>
    <w:p w14:paraId="0E2B9328" w14:textId="77777777" w:rsidR="00EE251A" w:rsidRDefault="00F5549F" w:rsidP="00083D11">
      <w:pPr>
        <w:pStyle w:val="afff0"/>
      </w:pPr>
      <w:r>
        <w:rPr>
          <w:rFonts w:hint="eastAsia"/>
        </w:rPr>
        <w:t xml:space="preserve">密度 </w:t>
      </w:r>
    </w:p>
    <w:p w14:paraId="38B917BC" w14:textId="77777777" w:rsidR="00EE251A" w:rsidRDefault="00F5549F">
      <w:pPr>
        <w:pStyle w:val="afffffd"/>
        <w:ind w:firstLine="420"/>
      </w:pPr>
      <w:r>
        <w:rPr>
          <w:rFonts w:hint="eastAsia"/>
        </w:rPr>
        <w:t>按GB/T 533-2008</w:t>
      </w:r>
      <w:r w:rsidRPr="00946538">
        <w:rPr>
          <w:rFonts w:hint="eastAsia"/>
        </w:rPr>
        <w:t>中方法B测定</w:t>
      </w:r>
      <w:r>
        <w:rPr>
          <w:rFonts w:hint="eastAsia"/>
        </w:rPr>
        <w:t>。</w:t>
      </w:r>
    </w:p>
    <w:p w14:paraId="2FD05599" w14:textId="77777777" w:rsidR="00EE251A" w:rsidRDefault="00F5549F" w:rsidP="00083D11">
      <w:pPr>
        <w:pStyle w:val="afff0"/>
      </w:pPr>
      <w:r>
        <w:rPr>
          <w:rFonts w:hint="eastAsia"/>
        </w:rPr>
        <w:t xml:space="preserve">拉伸强度和拉断伸长率 </w:t>
      </w:r>
    </w:p>
    <w:p w14:paraId="6670A14D" w14:textId="77777777" w:rsidR="00EE251A" w:rsidRDefault="00F5549F">
      <w:pPr>
        <w:pStyle w:val="afffffffff9"/>
      </w:pPr>
      <w:r>
        <w:rPr>
          <w:rFonts w:hint="eastAsia"/>
        </w:rPr>
        <w:t>试样制备按附录B进行</w:t>
      </w:r>
    </w:p>
    <w:p w14:paraId="09E8F532" w14:textId="77777777" w:rsidR="00EE251A" w:rsidRDefault="00F5549F">
      <w:pPr>
        <w:pStyle w:val="afffffffff9"/>
      </w:pPr>
      <w:r>
        <w:rPr>
          <w:rFonts w:hint="eastAsia"/>
        </w:rPr>
        <w:t>按GB/T 528进行测定，采用Ⅰ型试样。</w:t>
      </w:r>
    </w:p>
    <w:p w14:paraId="49133A0F" w14:textId="77777777" w:rsidR="00EE251A" w:rsidRDefault="00F5549F">
      <w:pPr>
        <w:pStyle w:val="afff"/>
        <w:spacing w:before="312" w:after="312"/>
      </w:pPr>
      <w:r>
        <w:rPr>
          <w:rFonts w:hint="eastAsia"/>
        </w:rPr>
        <w:t>检验规则</w:t>
      </w:r>
    </w:p>
    <w:p w14:paraId="01A72273" w14:textId="77777777" w:rsidR="00EE251A" w:rsidRDefault="00F5549F" w:rsidP="00083D11">
      <w:pPr>
        <w:pStyle w:val="afff0"/>
      </w:pPr>
      <w:r>
        <w:rPr>
          <w:rFonts w:hint="eastAsia"/>
        </w:rPr>
        <w:t>组批</w:t>
      </w:r>
    </w:p>
    <w:p w14:paraId="03E156D2" w14:textId="77777777" w:rsidR="00EE251A" w:rsidRDefault="00F5549F">
      <w:pPr>
        <w:pStyle w:val="afffffd"/>
        <w:ind w:firstLine="420"/>
      </w:pPr>
      <w:r>
        <w:rPr>
          <w:rFonts w:hint="eastAsia"/>
        </w:rPr>
        <w:t>检验以批为单位，以相同原料、相同配方、相同工艺生产的再生橡胶为一批，每批质量不超过50t。</w:t>
      </w:r>
    </w:p>
    <w:p w14:paraId="76CC5CE0" w14:textId="77777777" w:rsidR="00EE251A" w:rsidRDefault="00F5549F" w:rsidP="00083D11">
      <w:pPr>
        <w:pStyle w:val="afff0"/>
      </w:pPr>
      <w:r>
        <w:rPr>
          <w:rFonts w:hint="eastAsia"/>
        </w:rPr>
        <w:t>取样和制样方法</w:t>
      </w:r>
    </w:p>
    <w:p w14:paraId="1913F79E" w14:textId="77777777" w:rsidR="00EE251A" w:rsidRDefault="00F5549F">
      <w:pPr>
        <w:pStyle w:val="afffffffff9"/>
      </w:pPr>
      <w:r>
        <w:rPr>
          <w:rFonts w:hint="eastAsia"/>
        </w:rPr>
        <w:t>按GB/T 15340规定的方法取</w:t>
      </w:r>
      <w:proofErr w:type="gramStart"/>
      <w:r>
        <w:rPr>
          <w:rFonts w:hint="eastAsia"/>
        </w:rPr>
        <w:t>一</w:t>
      </w:r>
      <w:proofErr w:type="gramEnd"/>
      <w:r>
        <w:rPr>
          <w:rFonts w:hint="eastAsia"/>
        </w:rPr>
        <w:t>质量约为1.5kg的实验室样品。</w:t>
      </w:r>
    </w:p>
    <w:p w14:paraId="2E0F34C0" w14:textId="77777777" w:rsidR="00EE251A" w:rsidRDefault="00F5549F">
      <w:pPr>
        <w:pStyle w:val="afffffffff9"/>
      </w:pPr>
      <w:r>
        <w:rPr>
          <w:rFonts w:hint="eastAsia"/>
        </w:rPr>
        <w:t>按GB/T 15340规定的方法制备试样。</w:t>
      </w:r>
    </w:p>
    <w:p w14:paraId="1867871D" w14:textId="77777777" w:rsidR="00EE251A" w:rsidRDefault="00F5549F" w:rsidP="00083D11">
      <w:pPr>
        <w:pStyle w:val="afff0"/>
      </w:pPr>
      <w:r>
        <w:rPr>
          <w:rFonts w:hint="eastAsia"/>
        </w:rPr>
        <w:t>检验</w:t>
      </w:r>
    </w:p>
    <w:p w14:paraId="56B72373" w14:textId="77777777" w:rsidR="00EE251A" w:rsidRDefault="00F5549F">
      <w:pPr>
        <w:pStyle w:val="afffffffff9"/>
      </w:pPr>
      <w:r>
        <w:rPr>
          <w:rFonts w:hint="eastAsia"/>
        </w:rPr>
        <w:t>检验分为型式检验和出厂检验。</w:t>
      </w:r>
    </w:p>
    <w:p w14:paraId="4AD7CA4B" w14:textId="77777777" w:rsidR="00EE251A" w:rsidRDefault="00F5549F">
      <w:pPr>
        <w:pStyle w:val="afffffffff9"/>
      </w:pPr>
      <w:r>
        <w:rPr>
          <w:rFonts w:hint="eastAsia"/>
        </w:rPr>
        <w:t>型式检验为技术要求中规定的全部项目，有下列情况之一者，应进行型式检验：</w:t>
      </w:r>
    </w:p>
    <w:p w14:paraId="53787F14" w14:textId="77777777" w:rsidR="00EE251A" w:rsidRDefault="00F5549F">
      <w:pPr>
        <w:pStyle w:val="af5"/>
      </w:pPr>
      <w:r>
        <w:rPr>
          <w:rFonts w:hint="eastAsia"/>
        </w:rPr>
        <w:t>产品定型、转厂生产或停产半年以上重新生产；</w:t>
      </w:r>
    </w:p>
    <w:p w14:paraId="50B00851" w14:textId="77777777" w:rsidR="00EE251A" w:rsidRDefault="00F5549F">
      <w:pPr>
        <w:pStyle w:val="af5"/>
      </w:pPr>
      <w:r>
        <w:rPr>
          <w:rFonts w:hint="eastAsia"/>
        </w:rPr>
        <w:t>原料、配方或工艺条件改变；</w:t>
      </w:r>
    </w:p>
    <w:p w14:paraId="0C3BF467" w14:textId="77777777" w:rsidR="00EE251A" w:rsidRDefault="00F5549F">
      <w:pPr>
        <w:pStyle w:val="af5"/>
      </w:pPr>
      <w:r>
        <w:rPr>
          <w:rFonts w:hint="eastAsia"/>
        </w:rPr>
        <w:t>正常生产，时间间隔半年；</w:t>
      </w:r>
    </w:p>
    <w:p w14:paraId="731BD940" w14:textId="77777777" w:rsidR="00EE251A" w:rsidRDefault="00F5549F">
      <w:pPr>
        <w:pStyle w:val="af5"/>
      </w:pPr>
      <w:r>
        <w:rPr>
          <w:rFonts w:hint="eastAsia"/>
        </w:rPr>
        <w:t>出厂检验结果与上次型式检验有较大差异。</w:t>
      </w:r>
    </w:p>
    <w:p w14:paraId="0E6A512F" w14:textId="77777777" w:rsidR="00EE251A" w:rsidRDefault="00F5549F">
      <w:pPr>
        <w:pStyle w:val="afffffffff9"/>
      </w:pPr>
      <w:r>
        <w:rPr>
          <w:rFonts w:hint="eastAsia"/>
        </w:rPr>
        <w:t>出厂</w:t>
      </w:r>
      <w:proofErr w:type="gramStart"/>
      <w:r>
        <w:rPr>
          <w:rFonts w:hint="eastAsia"/>
        </w:rPr>
        <w:t>检验按</w:t>
      </w:r>
      <w:proofErr w:type="gramEnd"/>
      <w:r>
        <w:rPr>
          <w:rFonts w:hint="eastAsia"/>
        </w:rPr>
        <w:t>下列项目进行逐批检验：</w:t>
      </w:r>
    </w:p>
    <w:p w14:paraId="1FB91EF7" w14:textId="77777777" w:rsidR="00EE251A" w:rsidRDefault="00F5549F">
      <w:pPr>
        <w:pStyle w:val="af5"/>
        <w:numPr>
          <w:ilvl w:val="0"/>
          <w:numId w:val="32"/>
        </w:numPr>
      </w:pPr>
      <w:r>
        <w:rPr>
          <w:rFonts w:hint="eastAsia"/>
        </w:rPr>
        <w:t>外观；</w:t>
      </w:r>
    </w:p>
    <w:p w14:paraId="1BE5A7A0" w14:textId="77777777" w:rsidR="00EE251A" w:rsidRDefault="00F5549F">
      <w:pPr>
        <w:pStyle w:val="af5"/>
        <w:numPr>
          <w:ilvl w:val="0"/>
          <w:numId w:val="32"/>
        </w:numPr>
      </w:pPr>
      <w:r>
        <w:rPr>
          <w:rFonts w:hint="eastAsia"/>
        </w:rPr>
        <w:t>灰分；</w:t>
      </w:r>
    </w:p>
    <w:p w14:paraId="545C59F3" w14:textId="77777777" w:rsidR="00EE251A" w:rsidRPr="008A25D8" w:rsidRDefault="00F5549F">
      <w:pPr>
        <w:pStyle w:val="af5"/>
        <w:numPr>
          <w:ilvl w:val="0"/>
          <w:numId w:val="32"/>
        </w:numPr>
      </w:pPr>
      <w:r w:rsidRPr="008A25D8">
        <w:rPr>
          <w:rFonts w:hint="eastAsia"/>
        </w:rPr>
        <w:t>加热减量；</w:t>
      </w:r>
    </w:p>
    <w:p w14:paraId="75F39B49" w14:textId="77777777" w:rsidR="00EE251A" w:rsidRDefault="00F5549F">
      <w:pPr>
        <w:pStyle w:val="af5"/>
        <w:numPr>
          <w:ilvl w:val="0"/>
          <w:numId w:val="32"/>
        </w:numPr>
      </w:pPr>
      <w:r>
        <w:rPr>
          <w:rFonts w:hint="eastAsia"/>
        </w:rPr>
        <w:t>丙酮抽出物；</w:t>
      </w:r>
    </w:p>
    <w:p w14:paraId="1D9941D2" w14:textId="77777777" w:rsidR="00EE251A" w:rsidRDefault="00F5549F">
      <w:pPr>
        <w:pStyle w:val="af5"/>
        <w:numPr>
          <w:ilvl w:val="0"/>
          <w:numId w:val="32"/>
        </w:numPr>
      </w:pPr>
      <w:r>
        <w:rPr>
          <w:rFonts w:hint="eastAsia"/>
        </w:rPr>
        <w:t>门尼黏度；</w:t>
      </w:r>
    </w:p>
    <w:p w14:paraId="1B7EEA56" w14:textId="77777777" w:rsidR="00EE251A" w:rsidRDefault="00F5549F">
      <w:pPr>
        <w:pStyle w:val="af5"/>
        <w:numPr>
          <w:ilvl w:val="0"/>
          <w:numId w:val="32"/>
        </w:numPr>
      </w:pPr>
      <w:r>
        <w:rPr>
          <w:rFonts w:hint="eastAsia"/>
        </w:rPr>
        <w:t>密度；</w:t>
      </w:r>
    </w:p>
    <w:p w14:paraId="6EF09EEF" w14:textId="77777777" w:rsidR="00EE251A" w:rsidRDefault="00F5549F">
      <w:pPr>
        <w:pStyle w:val="af5"/>
        <w:numPr>
          <w:ilvl w:val="0"/>
          <w:numId w:val="32"/>
        </w:numPr>
      </w:pPr>
      <w:r>
        <w:rPr>
          <w:rFonts w:hint="eastAsia"/>
        </w:rPr>
        <w:t>拉伸强度；</w:t>
      </w:r>
    </w:p>
    <w:p w14:paraId="200E31C9" w14:textId="77777777" w:rsidR="00EE251A" w:rsidRDefault="00F5549F">
      <w:pPr>
        <w:pStyle w:val="af5"/>
        <w:numPr>
          <w:ilvl w:val="0"/>
          <w:numId w:val="32"/>
        </w:numPr>
      </w:pPr>
      <w:r>
        <w:rPr>
          <w:rFonts w:hint="eastAsia"/>
        </w:rPr>
        <w:t>拉断伸长率。</w:t>
      </w:r>
    </w:p>
    <w:p w14:paraId="5B98A257" w14:textId="77777777" w:rsidR="00EE251A" w:rsidRDefault="00F5549F" w:rsidP="00083D11">
      <w:pPr>
        <w:pStyle w:val="afff0"/>
      </w:pPr>
      <w:r>
        <w:rPr>
          <w:rFonts w:hint="eastAsia"/>
        </w:rPr>
        <w:t>合格判定</w:t>
      </w:r>
    </w:p>
    <w:p w14:paraId="0998D7E6" w14:textId="77777777" w:rsidR="00EE251A" w:rsidRDefault="00F5549F">
      <w:pPr>
        <w:pStyle w:val="afffffd"/>
        <w:ind w:firstLine="420"/>
      </w:pPr>
      <w:r>
        <w:rPr>
          <w:rFonts w:hint="eastAsia"/>
        </w:rPr>
        <w:t>若检验结果有任何一项不符合本标准要求时，应重新自该批产品中取双倍样品对该不合格项目进行复验，若复验结果符合本标准要求时，则判该批产品为合格品。反之，则判该批产品为不合格品。</w:t>
      </w:r>
    </w:p>
    <w:p w14:paraId="479F426F" w14:textId="77777777" w:rsidR="00EE251A" w:rsidRDefault="00F5549F">
      <w:pPr>
        <w:pStyle w:val="afff"/>
        <w:spacing w:before="312" w:after="312"/>
      </w:pPr>
      <w:r>
        <w:rPr>
          <w:rFonts w:hint="eastAsia"/>
        </w:rPr>
        <w:t>包装、标志、贮存和运输</w:t>
      </w:r>
    </w:p>
    <w:p w14:paraId="43C478C9" w14:textId="77777777" w:rsidR="00EE251A" w:rsidRDefault="00F5549F" w:rsidP="00083D11">
      <w:pPr>
        <w:pStyle w:val="afff0"/>
      </w:pPr>
      <w:r>
        <w:rPr>
          <w:rFonts w:hint="eastAsia"/>
        </w:rPr>
        <w:lastRenderedPageBreak/>
        <w:t>包装</w:t>
      </w:r>
    </w:p>
    <w:p w14:paraId="635A9667" w14:textId="77777777" w:rsidR="00EE251A" w:rsidRDefault="00F5549F">
      <w:pPr>
        <w:pStyle w:val="afffffd"/>
        <w:ind w:firstLine="420"/>
      </w:pPr>
      <w:r>
        <w:rPr>
          <w:rFonts w:hint="eastAsia"/>
        </w:rPr>
        <w:t>包装材料及要求由供需双方共同商定。</w:t>
      </w:r>
    </w:p>
    <w:p w14:paraId="2548D007" w14:textId="77777777" w:rsidR="00EE251A" w:rsidRDefault="00F5549F" w:rsidP="00083D11">
      <w:pPr>
        <w:pStyle w:val="afff0"/>
      </w:pPr>
      <w:r>
        <w:rPr>
          <w:rFonts w:hint="eastAsia"/>
        </w:rPr>
        <w:t>标志</w:t>
      </w:r>
    </w:p>
    <w:p w14:paraId="75615184" w14:textId="77777777" w:rsidR="00EE251A" w:rsidRDefault="00F5549F">
      <w:pPr>
        <w:pStyle w:val="afffffd"/>
        <w:ind w:firstLine="420"/>
      </w:pPr>
      <w:r>
        <w:rPr>
          <w:rFonts w:hint="eastAsia"/>
        </w:rPr>
        <w:t>在每一包装外袋上应标志注明：产品名称、再生橡胶代号、净重、生产企业名称、生产日期、本标准的编号。还宜注明炭黑含量和橡胶</w:t>
      </w:r>
      <w:proofErr w:type="gramStart"/>
      <w:r>
        <w:rPr>
          <w:rFonts w:hint="eastAsia"/>
        </w:rPr>
        <w:t>烃</w:t>
      </w:r>
      <w:proofErr w:type="gramEnd"/>
      <w:r>
        <w:rPr>
          <w:rFonts w:hint="eastAsia"/>
        </w:rPr>
        <w:t>含量。</w:t>
      </w:r>
    </w:p>
    <w:p w14:paraId="31811EE7" w14:textId="77777777" w:rsidR="00EE251A" w:rsidRPr="009C43B0" w:rsidRDefault="00F5549F" w:rsidP="00083D11">
      <w:pPr>
        <w:pStyle w:val="afff0"/>
      </w:pPr>
      <w:r w:rsidRPr="009C43B0">
        <w:rPr>
          <w:rFonts w:hint="eastAsia"/>
        </w:rPr>
        <w:t>贮存和运输</w:t>
      </w:r>
    </w:p>
    <w:p w14:paraId="418B57C3" w14:textId="77777777" w:rsidR="00EE251A" w:rsidRDefault="00F5549F">
      <w:pPr>
        <w:pStyle w:val="afffffd"/>
        <w:ind w:firstLine="420"/>
      </w:pPr>
      <w:r>
        <w:rPr>
          <w:rFonts w:hint="eastAsia"/>
        </w:rPr>
        <w:t>贮存和运输过程中应有遮盖物，严禁与酸、碱、油和其他影响产品质量的物质一起贮存和运输，贮存环境温度应≤40℃，距热源1m以上，并离地面、墙壁一定距离。</w:t>
      </w:r>
    </w:p>
    <w:p w14:paraId="19B2B77F" w14:textId="700AF8EB" w:rsidR="00EE251A" w:rsidRDefault="00EE251A">
      <w:pPr>
        <w:pStyle w:val="afffffd"/>
        <w:ind w:firstLine="420"/>
      </w:pPr>
    </w:p>
    <w:p w14:paraId="78364CF0" w14:textId="77777777" w:rsidR="00EE251A" w:rsidRDefault="00EE251A">
      <w:pPr>
        <w:pStyle w:val="afffffd"/>
        <w:ind w:firstLine="420"/>
        <w:sectPr w:rsidR="00EE251A">
          <w:pgSz w:w="11906" w:h="16838"/>
          <w:pgMar w:top="1928" w:right="1134" w:bottom="1134" w:left="1134" w:header="1418" w:footer="1134" w:gutter="284"/>
          <w:pgNumType w:start="1"/>
          <w:cols w:space="425"/>
          <w:formProt w:val="0"/>
          <w:docGrid w:type="lines" w:linePitch="312"/>
        </w:sectPr>
      </w:pPr>
    </w:p>
    <w:p w14:paraId="5632902B" w14:textId="77777777" w:rsidR="00EE251A" w:rsidRDefault="00EE251A">
      <w:pPr>
        <w:pStyle w:val="af8"/>
        <w:rPr>
          <w:vanish w:val="0"/>
        </w:rPr>
      </w:pPr>
      <w:bookmarkStart w:id="43" w:name="BookMark5"/>
      <w:bookmarkEnd w:id="20"/>
    </w:p>
    <w:p w14:paraId="6CD19A8F" w14:textId="77777777" w:rsidR="00EE251A" w:rsidRDefault="00EE251A">
      <w:pPr>
        <w:pStyle w:val="afe"/>
        <w:rPr>
          <w:vanish w:val="0"/>
        </w:rPr>
      </w:pPr>
    </w:p>
    <w:p w14:paraId="40235117" w14:textId="77777777" w:rsidR="00EE251A" w:rsidRDefault="00F5549F">
      <w:pPr>
        <w:pStyle w:val="aff6"/>
        <w:spacing w:after="156"/>
      </w:pPr>
      <w:r>
        <w:br/>
      </w:r>
      <w:r>
        <w:rPr>
          <w:rFonts w:hint="eastAsia"/>
        </w:rPr>
        <w:t>（资料性）</w:t>
      </w:r>
      <w:r>
        <w:br/>
      </w:r>
      <w:r>
        <w:rPr>
          <w:rFonts w:hint="eastAsia"/>
        </w:rPr>
        <w:t>再生橡胶相关术语及定义</w:t>
      </w:r>
    </w:p>
    <w:p w14:paraId="25EAC3FC" w14:textId="77777777" w:rsidR="00EE251A" w:rsidRDefault="00F5549F">
      <w:pPr>
        <w:pStyle w:val="aff7"/>
        <w:spacing w:before="156" w:after="156"/>
      </w:pPr>
      <w:r>
        <w:rPr>
          <w:rFonts w:hint="eastAsia"/>
        </w:rPr>
        <w:t>再生橡胶类</w:t>
      </w:r>
    </w:p>
    <w:p w14:paraId="3A6D7237" w14:textId="77777777" w:rsidR="00EE251A" w:rsidRDefault="00F5549F">
      <w:pPr>
        <w:pStyle w:val="afffffffffff1"/>
      </w:pPr>
      <w:r>
        <w:rPr>
          <w:rFonts w:hint="eastAsia"/>
        </w:rPr>
        <w:t xml:space="preserve">　</w:t>
      </w:r>
    </w:p>
    <w:p w14:paraId="13C36F64" w14:textId="77777777" w:rsidR="00EE251A" w:rsidRDefault="00F5549F">
      <w:pPr>
        <w:pStyle w:val="afffffd"/>
        <w:spacing w:line="360" w:lineRule="auto"/>
        <w:ind w:firstLine="420"/>
        <w:rPr>
          <w:rFonts w:ascii="黑体" w:eastAsia="黑体"/>
          <w:szCs w:val="21"/>
        </w:rPr>
      </w:pPr>
      <w:r>
        <w:rPr>
          <w:rFonts w:ascii="黑体" w:eastAsia="黑体" w:hint="eastAsia"/>
          <w:szCs w:val="21"/>
        </w:rPr>
        <w:t>无污染再生橡胶 non contaminated reclaimed rubber</w:t>
      </w:r>
    </w:p>
    <w:p w14:paraId="4B9506C6" w14:textId="77777777" w:rsidR="00EE251A" w:rsidRDefault="00F5549F">
      <w:pPr>
        <w:pStyle w:val="afffffd"/>
        <w:spacing w:line="360" w:lineRule="auto"/>
        <w:ind w:firstLine="420"/>
      </w:pPr>
      <w:r>
        <w:rPr>
          <w:rFonts w:hint="eastAsia"/>
        </w:rPr>
        <w:t>降解反应时，采用无污染型软化剂或采用无污染工艺制成的符合相应环保要求的再生橡胶。</w:t>
      </w:r>
    </w:p>
    <w:p w14:paraId="2F31C3A8" w14:textId="77777777" w:rsidR="00EE251A" w:rsidRDefault="00F5549F">
      <w:pPr>
        <w:pStyle w:val="afffffffffff1"/>
      </w:pPr>
      <w:r>
        <w:rPr>
          <w:rFonts w:hint="eastAsia"/>
        </w:rPr>
        <w:t xml:space="preserve">　</w:t>
      </w:r>
    </w:p>
    <w:p w14:paraId="232BC2D3" w14:textId="77777777" w:rsidR="00EE251A" w:rsidRDefault="00F5549F">
      <w:pPr>
        <w:pStyle w:val="afffffd"/>
        <w:spacing w:line="360" w:lineRule="auto"/>
        <w:ind w:firstLine="420"/>
        <w:rPr>
          <w:rFonts w:ascii="黑体" w:eastAsia="黑体"/>
          <w:szCs w:val="21"/>
        </w:rPr>
      </w:pPr>
      <w:r>
        <w:rPr>
          <w:rFonts w:ascii="黑体" w:eastAsia="黑体" w:hint="eastAsia"/>
          <w:szCs w:val="21"/>
        </w:rPr>
        <w:t xml:space="preserve">再生氟橡胶 </w:t>
      </w:r>
      <w:proofErr w:type="spellStart"/>
      <w:r>
        <w:rPr>
          <w:rFonts w:ascii="黑体" w:eastAsia="黑体" w:hint="eastAsia"/>
          <w:szCs w:val="21"/>
        </w:rPr>
        <w:t>fluoro</w:t>
      </w:r>
      <w:proofErr w:type="spellEnd"/>
      <w:r>
        <w:rPr>
          <w:rFonts w:ascii="黑体" w:eastAsia="黑体" w:hint="eastAsia"/>
          <w:szCs w:val="21"/>
        </w:rPr>
        <w:t xml:space="preserve"> reclaim </w:t>
      </w:r>
    </w:p>
    <w:p w14:paraId="60DDD45E" w14:textId="77777777" w:rsidR="00EE251A" w:rsidRDefault="00F5549F">
      <w:pPr>
        <w:pStyle w:val="afffffd"/>
        <w:spacing w:line="360" w:lineRule="auto"/>
        <w:ind w:firstLine="420"/>
      </w:pPr>
      <w:r>
        <w:rPr>
          <w:rFonts w:hint="eastAsia"/>
        </w:rPr>
        <w:t>由氟橡胶为主体的各种废旧橡胶制品制取的再生橡胶。</w:t>
      </w:r>
    </w:p>
    <w:p w14:paraId="3929116F" w14:textId="77777777" w:rsidR="00EE251A" w:rsidRDefault="00F5549F">
      <w:pPr>
        <w:pStyle w:val="afffffffffff1"/>
      </w:pPr>
      <w:r>
        <w:rPr>
          <w:rFonts w:hint="eastAsia"/>
        </w:rPr>
        <w:t xml:space="preserve">　</w:t>
      </w:r>
    </w:p>
    <w:p w14:paraId="778EAFC1" w14:textId="77777777" w:rsidR="00EE251A" w:rsidRDefault="00F5549F">
      <w:pPr>
        <w:pStyle w:val="afffffd"/>
        <w:spacing w:line="360" w:lineRule="auto"/>
        <w:ind w:firstLine="420"/>
        <w:rPr>
          <w:rFonts w:ascii="黑体" w:eastAsia="黑体"/>
          <w:szCs w:val="21"/>
        </w:rPr>
      </w:pPr>
      <w:r>
        <w:rPr>
          <w:rFonts w:ascii="黑体" w:eastAsia="黑体" w:hint="eastAsia"/>
          <w:szCs w:val="21"/>
        </w:rPr>
        <w:t xml:space="preserve">再生硅橡胶 silicone reclaim </w:t>
      </w:r>
    </w:p>
    <w:p w14:paraId="37F9768D" w14:textId="77777777" w:rsidR="00EE251A" w:rsidRDefault="00F5549F">
      <w:pPr>
        <w:pStyle w:val="afffffd"/>
        <w:spacing w:line="360" w:lineRule="auto"/>
        <w:ind w:firstLine="420"/>
      </w:pPr>
      <w:r>
        <w:rPr>
          <w:rFonts w:hint="eastAsia"/>
        </w:rPr>
        <w:t>由硅橡胶为主体的各种废旧橡胶制品制取的再生橡胶。</w:t>
      </w:r>
    </w:p>
    <w:p w14:paraId="7845C760" w14:textId="77777777" w:rsidR="00EE251A" w:rsidRDefault="00F5549F">
      <w:pPr>
        <w:pStyle w:val="afffffffffff1"/>
      </w:pPr>
      <w:r>
        <w:rPr>
          <w:rFonts w:hint="eastAsia"/>
        </w:rPr>
        <w:t xml:space="preserve">　</w:t>
      </w:r>
    </w:p>
    <w:p w14:paraId="27FEAB02" w14:textId="77777777" w:rsidR="00EE251A" w:rsidRDefault="00F5549F">
      <w:pPr>
        <w:pStyle w:val="afffffd"/>
        <w:spacing w:line="360" w:lineRule="auto"/>
        <w:ind w:firstLine="420"/>
        <w:rPr>
          <w:rFonts w:ascii="黑体" w:eastAsia="黑体"/>
          <w:szCs w:val="21"/>
        </w:rPr>
      </w:pPr>
      <w:r>
        <w:rPr>
          <w:rFonts w:ascii="黑体" w:eastAsia="黑体" w:hint="eastAsia"/>
          <w:szCs w:val="21"/>
        </w:rPr>
        <w:t xml:space="preserve">再生氯丁橡胶 chloroprene reclaim </w:t>
      </w:r>
    </w:p>
    <w:p w14:paraId="6FF32C63" w14:textId="77777777" w:rsidR="00EE251A" w:rsidRDefault="00F5549F">
      <w:pPr>
        <w:pStyle w:val="afffffd"/>
        <w:spacing w:line="360" w:lineRule="auto"/>
        <w:ind w:firstLine="420"/>
      </w:pPr>
      <w:r>
        <w:rPr>
          <w:rFonts w:hint="eastAsia"/>
        </w:rPr>
        <w:t>由氯丁橡胶为主体的各种废旧橡胶制品制取的再生橡胶。</w:t>
      </w:r>
    </w:p>
    <w:p w14:paraId="5EFAC8CD" w14:textId="77777777" w:rsidR="00EE251A" w:rsidRDefault="00F5549F">
      <w:pPr>
        <w:pStyle w:val="afffffffffff1"/>
      </w:pPr>
      <w:r>
        <w:rPr>
          <w:rFonts w:hint="eastAsia"/>
        </w:rPr>
        <w:t xml:space="preserve">　</w:t>
      </w:r>
    </w:p>
    <w:p w14:paraId="55F63D9C" w14:textId="77777777" w:rsidR="00EE251A" w:rsidRDefault="00F5549F">
      <w:pPr>
        <w:pStyle w:val="afffffd"/>
        <w:spacing w:line="360" w:lineRule="auto"/>
        <w:ind w:firstLine="420"/>
        <w:rPr>
          <w:rFonts w:ascii="黑体" w:eastAsia="黑体"/>
          <w:szCs w:val="21"/>
        </w:rPr>
      </w:pPr>
      <w:r>
        <w:rPr>
          <w:rFonts w:ascii="黑体" w:eastAsia="黑体" w:hint="eastAsia"/>
          <w:szCs w:val="21"/>
        </w:rPr>
        <w:t>内胎再生天然橡胶 inner tube reclaim</w:t>
      </w:r>
    </w:p>
    <w:p w14:paraId="62A65B0B" w14:textId="77777777" w:rsidR="00EE251A" w:rsidRDefault="00F5549F">
      <w:pPr>
        <w:pStyle w:val="afffffd"/>
        <w:spacing w:line="360" w:lineRule="auto"/>
        <w:ind w:firstLine="420"/>
      </w:pPr>
      <w:r>
        <w:rPr>
          <w:rFonts w:hint="eastAsia"/>
        </w:rPr>
        <w:t>以天然橡胶为主要成分的废旧内胎为主要原料制取的再生橡胶。</w:t>
      </w:r>
    </w:p>
    <w:p w14:paraId="22FF98E1" w14:textId="77777777" w:rsidR="00EE251A" w:rsidRDefault="00F5549F">
      <w:pPr>
        <w:pStyle w:val="afffffffffff1"/>
      </w:pPr>
      <w:r>
        <w:rPr>
          <w:rFonts w:hint="eastAsia"/>
        </w:rPr>
        <w:t xml:space="preserve">　</w:t>
      </w:r>
    </w:p>
    <w:p w14:paraId="4298A816" w14:textId="77777777" w:rsidR="00EE251A" w:rsidRDefault="00F5549F">
      <w:pPr>
        <w:pStyle w:val="afffffd"/>
        <w:spacing w:line="360" w:lineRule="auto"/>
        <w:ind w:firstLine="420"/>
        <w:rPr>
          <w:rFonts w:ascii="黑体" w:eastAsia="黑体"/>
          <w:szCs w:val="21"/>
        </w:rPr>
      </w:pPr>
      <w:r>
        <w:rPr>
          <w:rFonts w:ascii="黑体" w:eastAsia="黑体" w:hint="eastAsia"/>
          <w:szCs w:val="21"/>
        </w:rPr>
        <w:t xml:space="preserve">再生丁二烯橡胶 butadiene reclaim </w:t>
      </w:r>
    </w:p>
    <w:p w14:paraId="75751E3E" w14:textId="77777777" w:rsidR="00EE251A" w:rsidRDefault="00F5549F">
      <w:pPr>
        <w:pStyle w:val="afffffd"/>
        <w:spacing w:line="360" w:lineRule="auto"/>
        <w:ind w:firstLine="420"/>
      </w:pPr>
      <w:r>
        <w:rPr>
          <w:rFonts w:hint="eastAsia"/>
        </w:rPr>
        <w:t>由丁二烯橡胶为主体的各种废旧橡胶制品制取的再生橡胶。</w:t>
      </w:r>
    </w:p>
    <w:p w14:paraId="291630F4" w14:textId="77777777" w:rsidR="00EE251A" w:rsidRDefault="00F5549F">
      <w:pPr>
        <w:pStyle w:val="afffffffffff1"/>
      </w:pPr>
      <w:r>
        <w:rPr>
          <w:rFonts w:hint="eastAsia"/>
        </w:rPr>
        <w:t xml:space="preserve">　</w:t>
      </w:r>
    </w:p>
    <w:p w14:paraId="5360C101" w14:textId="77777777" w:rsidR="00EE251A" w:rsidRDefault="00F5549F">
      <w:pPr>
        <w:pStyle w:val="afffffd"/>
        <w:spacing w:line="360" w:lineRule="auto"/>
        <w:ind w:firstLine="420"/>
        <w:rPr>
          <w:rFonts w:ascii="黑体" w:eastAsia="黑体"/>
          <w:szCs w:val="21"/>
        </w:rPr>
      </w:pPr>
      <w:r>
        <w:rPr>
          <w:rFonts w:ascii="黑体" w:eastAsia="黑体" w:hint="eastAsia"/>
          <w:szCs w:val="21"/>
        </w:rPr>
        <w:t>再生通用橡胶reclaimed rubber of general</w:t>
      </w:r>
    </w:p>
    <w:p w14:paraId="41D91E54" w14:textId="77777777" w:rsidR="00EE251A" w:rsidRDefault="00F5549F">
      <w:pPr>
        <w:pStyle w:val="afffffd"/>
        <w:spacing w:line="360" w:lineRule="auto"/>
        <w:ind w:firstLine="420"/>
      </w:pPr>
      <w:r>
        <w:rPr>
          <w:rFonts w:hint="eastAsia"/>
        </w:rPr>
        <w:t>用以通用型硫化橡胶（包括天然橡胶，异戊橡胶，丁二烯橡胶，丁苯橡胶，顺丁橡胶等）为主体的废轮胎、废汽车内胎橡胶、</w:t>
      </w:r>
      <w:proofErr w:type="gramStart"/>
      <w:r>
        <w:rPr>
          <w:rFonts w:hint="eastAsia"/>
        </w:rPr>
        <w:t>废力车胎</w:t>
      </w:r>
      <w:proofErr w:type="gramEnd"/>
      <w:r>
        <w:rPr>
          <w:rFonts w:hint="eastAsia"/>
        </w:rPr>
        <w:t>、废自行车内外胎、废胶鞋橡胶及其它橡胶制品的橡胶部分制取的再生橡胶。</w:t>
      </w:r>
    </w:p>
    <w:p w14:paraId="416D439F" w14:textId="77777777" w:rsidR="00EE251A" w:rsidRDefault="00F5549F">
      <w:pPr>
        <w:pStyle w:val="afffffffffff1"/>
      </w:pPr>
      <w:r>
        <w:rPr>
          <w:rFonts w:hint="eastAsia"/>
        </w:rPr>
        <w:t xml:space="preserve">　</w:t>
      </w:r>
    </w:p>
    <w:p w14:paraId="17C81311" w14:textId="77777777" w:rsidR="00EE251A" w:rsidRDefault="00F5549F">
      <w:pPr>
        <w:pStyle w:val="afffffd"/>
        <w:spacing w:line="360" w:lineRule="auto"/>
        <w:ind w:firstLine="420"/>
        <w:rPr>
          <w:rFonts w:ascii="黑体" w:eastAsia="黑体"/>
          <w:szCs w:val="21"/>
        </w:rPr>
      </w:pPr>
      <w:r>
        <w:rPr>
          <w:rFonts w:ascii="黑体" w:eastAsia="黑体" w:hint="eastAsia"/>
          <w:szCs w:val="21"/>
        </w:rPr>
        <w:t xml:space="preserve">再生橡胶水分散体 aqueous </w:t>
      </w:r>
      <w:proofErr w:type="spellStart"/>
      <w:r>
        <w:rPr>
          <w:rFonts w:ascii="黑体" w:eastAsia="黑体" w:hint="eastAsia"/>
          <w:szCs w:val="21"/>
        </w:rPr>
        <w:t>dispersoid</w:t>
      </w:r>
      <w:proofErr w:type="spellEnd"/>
      <w:r>
        <w:rPr>
          <w:rFonts w:ascii="黑体" w:eastAsia="黑体" w:hint="eastAsia"/>
          <w:szCs w:val="21"/>
        </w:rPr>
        <w:t xml:space="preserve"> of reclaim</w:t>
      </w:r>
    </w:p>
    <w:p w14:paraId="719020A8" w14:textId="77777777" w:rsidR="00EE251A" w:rsidRDefault="00F5549F">
      <w:pPr>
        <w:pStyle w:val="afffffd"/>
        <w:spacing w:line="360" w:lineRule="auto"/>
        <w:ind w:firstLine="420"/>
      </w:pPr>
      <w:r>
        <w:rPr>
          <w:rFonts w:hint="eastAsia"/>
        </w:rPr>
        <w:t>均匀分散在水中的再生橡胶悬浮体，可做胶粘剂或沥青的改性材料。</w:t>
      </w:r>
    </w:p>
    <w:p w14:paraId="4141B0B0" w14:textId="77777777" w:rsidR="00EE251A" w:rsidRDefault="00F5549F">
      <w:pPr>
        <w:pStyle w:val="aff3"/>
        <w:numPr>
          <w:ilvl w:val="1"/>
          <w:numId w:val="4"/>
        </w:numPr>
        <w:spacing w:before="312" w:after="312"/>
      </w:pPr>
      <w:r>
        <w:rPr>
          <w:rFonts w:hint="eastAsia"/>
        </w:rPr>
        <w:lastRenderedPageBreak/>
        <w:t>再生工艺类</w:t>
      </w:r>
    </w:p>
    <w:p w14:paraId="102419E5" w14:textId="77777777" w:rsidR="00EE251A" w:rsidRDefault="00EE251A">
      <w:pPr>
        <w:pStyle w:val="afffffffffff1"/>
      </w:pPr>
    </w:p>
    <w:p w14:paraId="54022462" w14:textId="77777777" w:rsidR="00EE251A" w:rsidRDefault="00F5549F">
      <w:pPr>
        <w:pStyle w:val="afffffd"/>
        <w:spacing w:line="360" w:lineRule="auto"/>
        <w:ind w:firstLine="420"/>
        <w:rPr>
          <w:rFonts w:ascii="黑体" w:eastAsia="黑体"/>
          <w:szCs w:val="21"/>
        </w:rPr>
      </w:pPr>
      <w:r>
        <w:rPr>
          <w:rFonts w:ascii="黑体" w:eastAsia="黑体" w:hint="eastAsia"/>
          <w:szCs w:val="21"/>
        </w:rPr>
        <w:t>再生工艺 reclaim technology</w:t>
      </w:r>
    </w:p>
    <w:p w14:paraId="713A944C" w14:textId="77777777" w:rsidR="00EE251A" w:rsidRDefault="00F5549F">
      <w:pPr>
        <w:pStyle w:val="afffffd"/>
        <w:spacing w:line="360" w:lineRule="auto"/>
        <w:ind w:firstLine="420"/>
      </w:pPr>
      <w:r>
        <w:rPr>
          <w:rFonts w:hint="eastAsia"/>
        </w:rPr>
        <w:t>用废橡胶制取再生橡胶的技术及方法。</w:t>
      </w:r>
    </w:p>
    <w:p w14:paraId="6F58197F" w14:textId="77777777" w:rsidR="00EE251A" w:rsidRDefault="00EE251A">
      <w:pPr>
        <w:pStyle w:val="afffffffffff1"/>
      </w:pPr>
    </w:p>
    <w:p w14:paraId="21D720F0" w14:textId="77777777" w:rsidR="00EE251A" w:rsidRDefault="00F5549F">
      <w:pPr>
        <w:pStyle w:val="afffffd"/>
        <w:spacing w:line="360" w:lineRule="auto"/>
        <w:ind w:firstLine="420"/>
        <w:rPr>
          <w:rFonts w:ascii="黑体" w:eastAsia="黑体"/>
          <w:szCs w:val="21"/>
        </w:rPr>
      </w:pPr>
      <w:r>
        <w:rPr>
          <w:rFonts w:ascii="黑体" w:eastAsia="黑体" w:hint="eastAsia"/>
          <w:szCs w:val="21"/>
        </w:rPr>
        <w:t xml:space="preserve">超声波再生法 ultrasonic </w:t>
      </w:r>
      <w:proofErr w:type="spellStart"/>
      <w:r>
        <w:rPr>
          <w:rFonts w:ascii="黑体" w:eastAsia="黑体" w:hint="eastAsia"/>
          <w:szCs w:val="21"/>
        </w:rPr>
        <w:t>devulcanization</w:t>
      </w:r>
      <w:proofErr w:type="spellEnd"/>
    </w:p>
    <w:p w14:paraId="55175E25" w14:textId="77777777" w:rsidR="00EE251A" w:rsidRDefault="00F5549F">
      <w:pPr>
        <w:pStyle w:val="afffffd"/>
        <w:spacing w:line="360" w:lineRule="auto"/>
        <w:ind w:firstLine="420"/>
      </w:pPr>
      <w:r>
        <w:rPr>
          <w:rFonts w:hint="eastAsia"/>
        </w:rPr>
        <w:t>通过超声波的能量切断硫化橡胶中部分交联键，以使硫化橡胶恢复部分生胶特性的再生方法的统称。</w:t>
      </w:r>
    </w:p>
    <w:p w14:paraId="7C838BCD" w14:textId="77777777" w:rsidR="00EE251A" w:rsidRDefault="00EE251A">
      <w:pPr>
        <w:pStyle w:val="afffffffffff1"/>
      </w:pPr>
    </w:p>
    <w:p w14:paraId="5D9739EC" w14:textId="77777777" w:rsidR="00EE251A" w:rsidRPr="009C43B0" w:rsidRDefault="00F5549F">
      <w:pPr>
        <w:pStyle w:val="afffffd"/>
        <w:spacing w:line="360" w:lineRule="auto"/>
        <w:ind w:firstLine="420"/>
        <w:rPr>
          <w:rFonts w:ascii="黑体" w:eastAsia="黑体"/>
          <w:szCs w:val="21"/>
        </w:rPr>
      </w:pPr>
      <w:r w:rsidRPr="009C43B0">
        <w:rPr>
          <w:rFonts w:ascii="黑体" w:eastAsia="黑体" w:hint="eastAsia"/>
          <w:szCs w:val="21"/>
        </w:rPr>
        <w:t xml:space="preserve">低温再生法 </w:t>
      </w:r>
      <w:proofErr w:type="spellStart"/>
      <w:r w:rsidRPr="009C43B0">
        <w:rPr>
          <w:rFonts w:ascii="黑体" w:eastAsia="黑体" w:hint="eastAsia"/>
          <w:szCs w:val="21"/>
        </w:rPr>
        <w:t>devulcanizing</w:t>
      </w:r>
      <w:proofErr w:type="spellEnd"/>
      <w:r w:rsidRPr="009C43B0">
        <w:rPr>
          <w:rFonts w:ascii="黑体" w:eastAsia="黑体" w:hint="eastAsia"/>
          <w:szCs w:val="21"/>
        </w:rPr>
        <w:t xml:space="preserve"> by cold reclaim method</w:t>
      </w:r>
    </w:p>
    <w:p w14:paraId="0D95F5B8" w14:textId="77777777" w:rsidR="00EE251A" w:rsidRPr="009C43B0" w:rsidRDefault="00F5549F">
      <w:pPr>
        <w:pStyle w:val="afffffd"/>
        <w:spacing w:line="360" w:lineRule="auto"/>
        <w:ind w:firstLine="420"/>
      </w:pPr>
      <w:r w:rsidRPr="009C43B0">
        <w:rPr>
          <w:rFonts w:hint="eastAsia"/>
        </w:rPr>
        <w:t>硫化橡胶粉同再生剂按顺序加入搅拌装置，凭借硫化橡胶粉同再生剂在低于80</w:t>
      </w:r>
      <w:r w:rsidRPr="009C43B0">
        <w:t>℃</w:t>
      </w:r>
      <w:r w:rsidRPr="009C43B0">
        <w:rPr>
          <w:rFonts w:hint="eastAsia"/>
        </w:rPr>
        <w:t>条件下反应进行再生的方法。</w:t>
      </w:r>
    </w:p>
    <w:p w14:paraId="4D00454C" w14:textId="77777777" w:rsidR="00EE251A" w:rsidRPr="009C43B0" w:rsidRDefault="00EE251A">
      <w:pPr>
        <w:pStyle w:val="afffffffffff1"/>
      </w:pPr>
    </w:p>
    <w:p w14:paraId="1E6F49F4" w14:textId="77777777" w:rsidR="00EE251A" w:rsidRPr="009C43B0" w:rsidRDefault="00F5549F">
      <w:pPr>
        <w:pStyle w:val="afffffd"/>
        <w:spacing w:line="360" w:lineRule="auto"/>
        <w:ind w:firstLine="420"/>
        <w:rPr>
          <w:rFonts w:ascii="黑体" w:eastAsia="黑体"/>
          <w:szCs w:val="21"/>
        </w:rPr>
      </w:pPr>
      <w:r w:rsidRPr="009C43B0">
        <w:rPr>
          <w:rFonts w:ascii="黑体" w:eastAsia="黑体" w:hint="eastAsia"/>
          <w:szCs w:val="21"/>
        </w:rPr>
        <w:t xml:space="preserve">动态高温再生法 </w:t>
      </w:r>
      <w:proofErr w:type="spellStart"/>
      <w:r w:rsidRPr="009C43B0">
        <w:rPr>
          <w:rFonts w:ascii="黑体" w:eastAsia="黑体" w:hint="eastAsia"/>
          <w:szCs w:val="21"/>
        </w:rPr>
        <w:t>devulcanizing</w:t>
      </w:r>
      <w:proofErr w:type="spellEnd"/>
      <w:r w:rsidRPr="009C43B0">
        <w:rPr>
          <w:rFonts w:ascii="黑体" w:eastAsia="黑体" w:hint="eastAsia"/>
          <w:szCs w:val="21"/>
        </w:rPr>
        <w:t xml:space="preserve"> by dynamic heated method</w:t>
      </w:r>
    </w:p>
    <w:p w14:paraId="2E74EB36" w14:textId="77777777" w:rsidR="00EE251A" w:rsidRDefault="00F5549F">
      <w:pPr>
        <w:pStyle w:val="afffffd"/>
        <w:spacing w:line="360" w:lineRule="auto"/>
        <w:ind w:firstLine="420"/>
      </w:pPr>
      <w:r w:rsidRPr="009C43B0">
        <w:rPr>
          <w:rFonts w:hint="eastAsia"/>
        </w:rPr>
        <w:t>将硫化橡胶粉与再生剂混合均匀，装入旋转式或带搅拌器的预搅拌装置</w:t>
      </w:r>
      <w:r>
        <w:rPr>
          <w:rFonts w:hint="eastAsia"/>
        </w:rPr>
        <w:t>内，用</w:t>
      </w:r>
      <w:proofErr w:type="gramStart"/>
      <w:r>
        <w:rPr>
          <w:rFonts w:hint="eastAsia"/>
        </w:rPr>
        <w:t>蒸气</w:t>
      </w:r>
      <w:proofErr w:type="gramEnd"/>
      <w:r>
        <w:rPr>
          <w:rFonts w:hint="eastAsia"/>
        </w:rPr>
        <w:t>介质加热进行再生的方法。</w:t>
      </w:r>
    </w:p>
    <w:p w14:paraId="56703ABA" w14:textId="77777777" w:rsidR="00EE251A" w:rsidRDefault="00EE251A">
      <w:pPr>
        <w:pStyle w:val="afffffffffff1"/>
      </w:pPr>
    </w:p>
    <w:p w14:paraId="2A89CFAF" w14:textId="77777777" w:rsidR="00EE251A" w:rsidRDefault="00F5549F">
      <w:pPr>
        <w:pStyle w:val="afffffd"/>
        <w:spacing w:line="360" w:lineRule="auto"/>
        <w:ind w:firstLine="420"/>
        <w:rPr>
          <w:rFonts w:ascii="黑体" w:eastAsia="黑体"/>
          <w:szCs w:val="21"/>
        </w:rPr>
      </w:pPr>
      <w:proofErr w:type="gramStart"/>
      <w:r>
        <w:rPr>
          <w:rFonts w:ascii="黑体" w:eastAsia="黑体" w:hint="eastAsia"/>
          <w:szCs w:val="21"/>
        </w:rPr>
        <w:t>废胶</w:t>
      </w:r>
      <w:proofErr w:type="gramEnd"/>
      <w:r>
        <w:rPr>
          <w:rFonts w:ascii="黑体" w:eastAsia="黑体" w:hint="eastAsia"/>
          <w:szCs w:val="21"/>
        </w:rPr>
        <w:t xml:space="preserve"> scrap rubber</w:t>
      </w:r>
    </w:p>
    <w:p w14:paraId="03F12573" w14:textId="77777777" w:rsidR="00EE251A" w:rsidRDefault="00F5549F">
      <w:pPr>
        <w:pStyle w:val="afffffd"/>
        <w:spacing w:line="360" w:lineRule="auto"/>
        <w:ind w:firstLine="420"/>
      </w:pPr>
      <w:r>
        <w:rPr>
          <w:rFonts w:hint="eastAsia"/>
        </w:rPr>
        <w:t>报废的橡胶或橡胶制品。</w:t>
      </w:r>
    </w:p>
    <w:p w14:paraId="55365B15" w14:textId="77777777" w:rsidR="00EE251A" w:rsidRDefault="00EE251A">
      <w:pPr>
        <w:pStyle w:val="afffffffffff1"/>
      </w:pPr>
    </w:p>
    <w:p w14:paraId="21511836" w14:textId="77777777" w:rsidR="00EE251A" w:rsidRDefault="00F5549F">
      <w:pPr>
        <w:pStyle w:val="afffffd"/>
        <w:spacing w:line="360" w:lineRule="auto"/>
        <w:ind w:firstLine="420"/>
        <w:rPr>
          <w:rFonts w:ascii="黑体" w:eastAsia="黑体"/>
          <w:szCs w:val="21"/>
        </w:rPr>
      </w:pPr>
      <w:r>
        <w:rPr>
          <w:rFonts w:ascii="黑体" w:eastAsia="黑体" w:hint="eastAsia"/>
          <w:szCs w:val="21"/>
        </w:rPr>
        <w:t>废胎scrap tires</w:t>
      </w:r>
    </w:p>
    <w:p w14:paraId="3F1A9274" w14:textId="77777777" w:rsidR="00EE251A" w:rsidRDefault="00F5549F">
      <w:pPr>
        <w:pStyle w:val="afffffd"/>
        <w:spacing w:line="360" w:lineRule="auto"/>
        <w:ind w:firstLine="420"/>
      </w:pPr>
      <w:r>
        <w:rPr>
          <w:rFonts w:hint="eastAsia"/>
        </w:rPr>
        <w:t>失去使用价值的轮胎。</w:t>
      </w:r>
    </w:p>
    <w:p w14:paraId="797146E0" w14:textId="77777777" w:rsidR="00EE251A" w:rsidRDefault="00EE251A">
      <w:pPr>
        <w:pStyle w:val="afffffffffff1"/>
      </w:pPr>
    </w:p>
    <w:p w14:paraId="09B8FE4F" w14:textId="77777777" w:rsidR="00EE251A" w:rsidRDefault="00F5549F">
      <w:pPr>
        <w:pStyle w:val="afffffd"/>
        <w:spacing w:line="360" w:lineRule="auto"/>
        <w:ind w:firstLine="420"/>
        <w:rPr>
          <w:rFonts w:ascii="黑体" w:eastAsia="黑体"/>
          <w:szCs w:val="21"/>
        </w:rPr>
      </w:pPr>
      <w:r>
        <w:rPr>
          <w:rFonts w:ascii="黑体" w:eastAsia="黑体" w:hint="eastAsia"/>
          <w:szCs w:val="21"/>
        </w:rPr>
        <w:t xml:space="preserve">高温连续再生 </w:t>
      </w:r>
      <w:proofErr w:type="spellStart"/>
      <w:r>
        <w:rPr>
          <w:rFonts w:ascii="黑体" w:eastAsia="黑体" w:hint="eastAsia"/>
          <w:szCs w:val="21"/>
        </w:rPr>
        <w:t>devulcanizing</w:t>
      </w:r>
      <w:proofErr w:type="spellEnd"/>
      <w:r>
        <w:rPr>
          <w:rFonts w:ascii="黑体" w:eastAsia="黑体" w:hint="eastAsia"/>
          <w:szCs w:val="21"/>
        </w:rPr>
        <w:t xml:space="preserve"> by continual high temperature method</w:t>
      </w:r>
    </w:p>
    <w:p w14:paraId="1900C4CA" w14:textId="77777777" w:rsidR="00EE251A" w:rsidRDefault="00F5549F">
      <w:pPr>
        <w:pStyle w:val="afffffd"/>
        <w:spacing w:line="360" w:lineRule="auto"/>
        <w:ind w:firstLine="420"/>
      </w:pPr>
      <w:r>
        <w:rPr>
          <w:rFonts w:hint="eastAsia"/>
        </w:rPr>
        <w:t>硫化橡胶粉同再生剂均匀混合，连续加入带有加热装置的螺旋式搅拌机，进行高温再生的方法。</w:t>
      </w:r>
    </w:p>
    <w:p w14:paraId="4D8A33AD" w14:textId="77777777" w:rsidR="00EE251A" w:rsidRDefault="00EE251A">
      <w:pPr>
        <w:pStyle w:val="afffffffffff1"/>
      </w:pPr>
    </w:p>
    <w:p w14:paraId="49ED59D3" w14:textId="77777777" w:rsidR="00EE251A" w:rsidRDefault="00F5549F">
      <w:pPr>
        <w:pStyle w:val="afffffd"/>
        <w:spacing w:line="360" w:lineRule="auto"/>
        <w:ind w:firstLine="420"/>
        <w:rPr>
          <w:rFonts w:ascii="黑体" w:eastAsia="黑体"/>
          <w:szCs w:val="21"/>
        </w:rPr>
      </w:pPr>
      <w:r>
        <w:rPr>
          <w:rFonts w:ascii="黑体" w:eastAsia="黑体" w:hint="eastAsia"/>
          <w:szCs w:val="21"/>
        </w:rPr>
        <w:t xml:space="preserve">化学再生法 chemical </w:t>
      </w:r>
      <w:proofErr w:type="spellStart"/>
      <w:r>
        <w:rPr>
          <w:rFonts w:ascii="黑体" w:eastAsia="黑体" w:hint="eastAsia"/>
          <w:szCs w:val="21"/>
        </w:rPr>
        <w:t>devulcanization</w:t>
      </w:r>
      <w:proofErr w:type="spellEnd"/>
    </w:p>
    <w:p w14:paraId="319BD5A9" w14:textId="77777777" w:rsidR="00EE251A" w:rsidRDefault="00F5549F">
      <w:pPr>
        <w:pStyle w:val="afffffd"/>
        <w:spacing w:line="360" w:lineRule="auto"/>
        <w:ind w:firstLine="420"/>
      </w:pPr>
      <w:r>
        <w:rPr>
          <w:rFonts w:hint="eastAsia"/>
        </w:rPr>
        <w:t>通过化学反应使硫化橡胶恢复部分生胶特性的再生方法的统称。</w:t>
      </w:r>
    </w:p>
    <w:p w14:paraId="42607E59" w14:textId="77777777" w:rsidR="00EE251A" w:rsidRDefault="00EE251A">
      <w:pPr>
        <w:pStyle w:val="afffffffffff1"/>
      </w:pPr>
    </w:p>
    <w:p w14:paraId="0ADC00E4" w14:textId="77777777" w:rsidR="00EE251A" w:rsidRDefault="00F5549F">
      <w:pPr>
        <w:pStyle w:val="afffffd"/>
        <w:spacing w:line="360" w:lineRule="auto"/>
        <w:ind w:firstLine="420"/>
        <w:rPr>
          <w:rFonts w:ascii="黑体" w:eastAsia="黑体"/>
          <w:szCs w:val="21"/>
        </w:rPr>
      </w:pPr>
      <w:r>
        <w:rPr>
          <w:rFonts w:ascii="黑体" w:eastAsia="黑体" w:hint="eastAsia"/>
          <w:szCs w:val="21"/>
        </w:rPr>
        <w:t>挤压脱水 squeezing process</w:t>
      </w:r>
    </w:p>
    <w:p w14:paraId="351AD52A" w14:textId="77777777" w:rsidR="00EE251A" w:rsidRDefault="00F5549F">
      <w:pPr>
        <w:pStyle w:val="afffffd"/>
        <w:spacing w:line="360" w:lineRule="auto"/>
        <w:ind w:firstLine="420"/>
      </w:pPr>
      <w:r>
        <w:rPr>
          <w:rFonts w:hint="eastAsia"/>
        </w:rPr>
        <w:lastRenderedPageBreak/>
        <w:t>用挤压设备去除水油法脱硫胶料中部分</w:t>
      </w:r>
      <w:proofErr w:type="gramStart"/>
      <w:r>
        <w:rPr>
          <w:rFonts w:hint="eastAsia"/>
        </w:rPr>
        <w:t>水份</w:t>
      </w:r>
      <w:proofErr w:type="gramEnd"/>
      <w:r>
        <w:rPr>
          <w:rFonts w:hint="eastAsia"/>
        </w:rPr>
        <w:t>的过程。</w:t>
      </w:r>
    </w:p>
    <w:p w14:paraId="617077C9" w14:textId="77777777" w:rsidR="00EE251A" w:rsidRDefault="00EE251A">
      <w:pPr>
        <w:pStyle w:val="afffffffffff1"/>
      </w:pPr>
    </w:p>
    <w:p w14:paraId="32B03775" w14:textId="77777777" w:rsidR="00EE251A" w:rsidRDefault="00F5549F">
      <w:pPr>
        <w:pStyle w:val="afffffd"/>
        <w:spacing w:line="360" w:lineRule="auto"/>
        <w:ind w:firstLine="420"/>
        <w:rPr>
          <w:rFonts w:ascii="黑体" w:eastAsia="黑体"/>
          <w:szCs w:val="21"/>
        </w:rPr>
      </w:pPr>
      <w:r>
        <w:rPr>
          <w:rFonts w:ascii="黑体" w:eastAsia="黑体" w:hint="eastAsia"/>
          <w:szCs w:val="21"/>
        </w:rPr>
        <w:t>精炼 refining operation</w:t>
      </w:r>
    </w:p>
    <w:p w14:paraId="2D4C4A63" w14:textId="77777777" w:rsidR="00EE251A" w:rsidRDefault="00F5549F">
      <w:pPr>
        <w:pStyle w:val="afffffd"/>
        <w:spacing w:line="360" w:lineRule="auto"/>
        <w:ind w:firstLine="420"/>
      </w:pPr>
      <w:proofErr w:type="gramStart"/>
      <w:r>
        <w:rPr>
          <w:rFonts w:hint="eastAsia"/>
        </w:rPr>
        <w:t>经捏炼</w:t>
      </w:r>
      <w:proofErr w:type="gramEnd"/>
      <w:r>
        <w:rPr>
          <w:rFonts w:hint="eastAsia"/>
        </w:rPr>
        <w:t>、滤胶后的胶料在精炼机上进行薄通，排除未增塑的颗粒，使胶料进一步增塑和改善再生橡胶外观的过程。</w:t>
      </w:r>
    </w:p>
    <w:p w14:paraId="62CE8B5C" w14:textId="77777777" w:rsidR="00EE251A" w:rsidRDefault="00EE251A">
      <w:pPr>
        <w:pStyle w:val="afffffffffff1"/>
      </w:pPr>
    </w:p>
    <w:p w14:paraId="28C528A2" w14:textId="77777777" w:rsidR="00EE251A" w:rsidRDefault="00F5549F">
      <w:pPr>
        <w:pStyle w:val="afffffd"/>
        <w:spacing w:line="360" w:lineRule="auto"/>
        <w:ind w:firstLine="420"/>
        <w:rPr>
          <w:rFonts w:ascii="黑体" w:eastAsia="黑体"/>
          <w:szCs w:val="21"/>
        </w:rPr>
      </w:pPr>
      <w:r>
        <w:rPr>
          <w:rFonts w:ascii="黑体" w:eastAsia="黑体" w:hint="eastAsia"/>
          <w:szCs w:val="21"/>
        </w:rPr>
        <w:t xml:space="preserve">快速搅拌再生 </w:t>
      </w:r>
      <w:proofErr w:type="spellStart"/>
      <w:r>
        <w:rPr>
          <w:rFonts w:ascii="黑体" w:eastAsia="黑体" w:hint="eastAsia"/>
          <w:szCs w:val="21"/>
        </w:rPr>
        <w:t>devulcanizing</w:t>
      </w:r>
      <w:proofErr w:type="spellEnd"/>
      <w:r>
        <w:rPr>
          <w:rFonts w:ascii="黑体" w:eastAsia="黑体" w:hint="eastAsia"/>
          <w:szCs w:val="21"/>
        </w:rPr>
        <w:t xml:space="preserve"> by high speed mixing method</w:t>
      </w:r>
    </w:p>
    <w:p w14:paraId="2EB48B05" w14:textId="77777777" w:rsidR="00EE251A" w:rsidRDefault="00F5549F">
      <w:pPr>
        <w:pStyle w:val="afffffd"/>
        <w:spacing w:line="360" w:lineRule="auto"/>
        <w:ind w:firstLine="420"/>
      </w:pPr>
      <w:r>
        <w:rPr>
          <w:rFonts w:hint="eastAsia"/>
        </w:rPr>
        <w:t>硫化橡胶粉同再生剂均匀混合，加入快速搅拌机，凭借高速搅拌摩擦生热进行再生的方法。</w:t>
      </w:r>
    </w:p>
    <w:p w14:paraId="5F46132F" w14:textId="77777777" w:rsidR="00EE251A" w:rsidRDefault="00EE251A">
      <w:pPr>
        <w:pStyle w:val="afffffffffff1"/>
      </w:pPr>
    </w:p>
    <w:p w14:paraId="1E5AE025" w14:textId="77777777" w:rsidR="00EE251A" w:rsidRDefault="00F5549F">
      <w:pPr>
        <w:pStyle w:val="afffffd"/>
        <w:spacing w:line="360" w:lineRule="auto"/>
        <w:ind w:firstLine="420"/>
        <w:rPr>
          <w:rFonts w:ascii="黑体" w:eastAsia="黑体"/>
          <w:szCs w:val="21"/>
        </w:rPr>
      </w:pPr>
      <w:r>
        <w:rPr>
          <w:rFonts w:ascii="黑体" w:eastAsia="黑体" w:hint="eastAsia"/>
          <w:szCs w:val="21"/>
        </w:rPr>
        <w:t xml:space="preserve">密炼机法再生 </w:t>
      </w:r>
      <w:proofErr w:type="spellStart"/>
      <w:r>
        <w:rPr>
          <w:rFonts w:ascii="黑体" w:eastAsia="黑体" w:hint="eastAsia"/>
          <w:szCs w:val="21"/>
        </w:rPr>
        <w:t>devulcanizing</w:t>
      </w:r>
      <w:proofErr w:type="spellEnd"/>
      <w:r>
        <w:rPr>
          <w:rFonts w:ascii="黑体" w:eastAsia="黑体" w:hint="eastAsia"/>
          <w:szCs w:val="21"/>
        </w:rPr>
        <w:t xml:space="preserve"> by </w:t>
      </w:r>
      <w:proofErr w:type="spellStart"/>
      <w:r>
        <w:rPr>
          <w:rFonts w:ascii="黑体" w:eastAsia="黑体" w:hint="eastAsia"/>
          <w:szCs w:val="21"/>
        </w:rPr>
        <w:t>banbury</w:t>
      </w:r>
      <w:proofErr w:type="spellEnd"/>
      <w:r>
        <w:rPr>
          <w:rFonts w:ascii="黑体" w:eastAsia="黑体" w:hint="eastAsia"/>
          <w:szCs w:val="21"/>
        </w:rPr>
        <w:t xml:space="preserve"> method</w:t>
      </w:r>
    </w:p>
    <w:p w14:paraId="1F55BEC4" w14:textId="77777777" w:rsidR="00EE251A" w:rsidRDefault="00F5549F">
      <w:pPr>
        <w:pStyle w:val="afffffd"/>
        <w:spacing w:line="360" w:lineRule="auto"/>
        <w:ind w:firstLine="420"/>
      </w:pPr>
      <w:r>
        <w:rPr>
          <w:rFonts w:hint="eastAsia"/>
        </w:rPr>
        <w:t>硫化橡胶粉同再生剂均匀混合，加入特制的</w:t>
      </w:r>
      <w:proofErr w:type="gramStart"/>
      <w:r>
        <w:rPr>
          <w:rFonts w:hint="eastAsia"/>
        </w:rPr>
        <w:t>本伯里式</w:t>
      </w:r>
      <w:proofErr w:type="gramEnd"/>
      <w:r>
        <w:rPr>
          <w:rFonts w:hint="eastAsia"/>
        </w:rPr>
        <w:t>密炼机，经短时间机械剪切、高温降解的再生方法。</w:t>
      </w:r>
    </w:p>
    <w:p w14:paraId="37841815" w14:textId="77777777" w:rsidR="00EE251A" w:rsidRDefault="00EE251A">
      <w:pPr>
        <w:pStyle w:val="afffffffffff1"/>
      </w:pPr>
    </w:p>
    <w:p w14:paraId="619C9DEA" w14:textId="77777777" w:rsidR="00EE251A" w:rsidRDefault="00F5549F">
      <w:pPr>
        <w:pStyle w:val="afffffd"/>
        <w:spacing w:line="360" w:lineRule="auto"/>
        <w:ind w:firstLine="420"/>
        <w:rPr>
          <w:rFonts w:ascii="黑体" w:eastAsia="黑体"/>
          <w:szCs w:val="21"/>
        </w:rPr>
      </w:pPr>
      <w:r>
        <w:rPr>
          <w:rFonts w:ascii="黑体" w:eastAsia="黑体" w:hint="eastAsia"/>
          <w:szCs w:val="21"/>
        </w:rPr>
        <w:t>胎面剥离机 rubber stripping machine</w:t>
      </w:r>
    </w:p>
    <w:p w14:paraId="5063145D" w14:textId="77777777" w:rsidR="00EE251A" w:rsidRDefault="00F5549F">
      <w:pPr>
        <w:pStyle w:val="afffffd"/>
        <w:spacing w:line="360" w:lineRule="auto"/>
        <w:ind w:firstLine="420"/>
      </w:pPr>
      <w:r>
        <w:rPr>
          <w:rFonts w:hint="eastAsia"/>
        </w:rPr>
        <w:t>用于将废旧轮胎</w:t>
      </w:r>
      <w:proofErr w:type="gramStart"/>
      <w:r>
        <w:rPr>
          <w:rFonts w:hint="eastAsia"/>
        </w:rPr>
        <w:t>胎</w:t>
      </w:r>
      <w:proofErr w:type="gramEnd"/>
      <w:r>
        <w:rPr>
          <w:rFonts w:hint="eastAsia"/>
        </w:rPr>
        <w:t>面部分从胎体上剥离的机械。</w:t>
      </w:r>
    </w:p>
    <w:p w14:paraId="04112561" w14:textId="77777777" w:rsidR="00EE251A" w:rsidRDefault="00EE251A">
      <w:pPr>
        <w:pStyle w:val="afffffffffff1"/>
      </w:pPr>
    </w:p>
    <w:p w14:paraId="20D3BBCE" w14:textId="77777777" w:rsidR="00EE251A" w:rsidRDefault="00F5549F">
      <w:pPr>
        <w:pStyle w:val="afffffd"/>
        <w:spacing w:line="360" w:lineRule="auto"/>
        <w:ind w:firstLine="420"/>
        <w:rPr>
          <w:rFonts w:ascii="黑体" w:eastAsia="黑体"/>
          <w:szCs w:val="21"/>
        </w:rPr>
      </w:pPr>
      <w:r>
        <w:rPr>
          <w:rFonts w:ascii="黑体" w:eastAsia="黑体" w:hint="eastAsia"/>
          <w:szCs w:val="21"/>
        </w:rPr>
        <w:t>废胎面橡胶 peels</w:t>
      </w:r>
    </w:p>
    <w:p w14:paraId="75D87ED6" w14:textId="77777777" w:rsidR="00EE251A" w:rsidRDefault="00F5549F">
      <w:pPr>
        <w:pStyle w:val="afffffd"/>
        <w:spacing w:line="360" w:lineRule="auto"/>
        <w:ind w:firstLine="420"/>
      </w:pPr>
      <w:r>
        <w:rPr>
          <w:rFonts w:hint="eastAsia"/>
        </w:rPr>
        <w:t>废旧轮胎胎面部位的橡胶。</w:t>
      </w:r>
    </w:p>
    <w:p w14:paraId="0D86D001" w14:textId="77777777" w:rsidR="00EE251A" w:rsidRDefault="00EE251A">
      <w:pPr>
        <w:pStyle w:val="afffffffffff1"/>
      </w:pPr>
    </w:p>
    <w:p w14:paraId="07E67E60" w14:textId="77777777" w:rsidR="00EE251A" w:rsidRDefault="00F5549F">
      <w:pPr>
        <w:pStyle w:val="afffffd"/>
        <w:spacing w:line="360" w:lineRule="auto"/>
        <w:ind w:firstLine="420"/>
        <w:rPr>
          <w:rFonts w:ascii="黑体" w:eastAsia="黑体"/>
          <w:szCs w:val="21"/>
        </w:rPr>
      </w:pPr>
      <w:r>
        <w:rPr>
          <w:rFonts w:ascii="黑体" w:eastAsia="黑体" w:hint="eastAsia"/>
          <w:szCs w:val="21"/>
        </w:rPr>
        <w:t xml:space="preserve">再生 </w:t>
      </w:r>
      <w:proofErr w:type="spellStart"/>
      <w:r>
        <w:rPr>
          <w:rFonts w:ascii="黑体" w:eastAsia="黑体" w:hint="eastAsia"/>
          <w:szCs w:val="21"/>
        </w:rPr>
        <w:t>devulcanizing</w:t>
      </w:r>
      <w:proofErr w:type="spellEnd"/>
    </w:p>
    <w:p w14:paraId="308ACB58" w14:textId="77777777" w:rsidR="00EE251A" w:rsidRDefault="00F5549F">
      <w:pPr>
        <w:pStyle w:val="afffffd"/>
        <w:spacing w:line="360" w:lineRule="auto"/>
        <w:ind w:firstLine="420"/>
      </w:pPr>
      <w:r>
        <w:rPr>
          <w:rFonts w:hint="eastAsia"/>
        </w:rPr>
        <w:t>用不同加热方式或其它传能及相应设备，使硫化橡胶粉在再生剂的参与下，获得具有类似生胶性能的化学物理降解过程。</w:t>
      </w:r>
    </w:p>
    <w:p w14:paraId="57A7B7B9" w14:textId="77777777" w:rsidR="00EE251A" w:rsidRDefault="00EE251A">
      <w:pPr>
        <w:pStyle w:val="afffffffffff1"/>
      </w:pPr>
    </w:p>
    <w:p w14:paraId="58401C5B" w14:textId="77777777" w:rsidR="00EE251A" w:rsidRDefault="00F5549F">
      <w:pPr>
        <w:pStyle w:val="afffffd"/>
        <w:spacing w:line="360" w:lineRule="auto"/>
        <w:ind w:firstLine="420"/>
        <w:rPr>
          <w:rFonts w:ascii="黑体" w:eastAsia="黑体"/>
          <w:szCs w:val="21"/>
        </w:rPr>
      </w:pPr>
      <w:r>
        <w:rPr>
          <w:rFonts w:ascii="黑体" w:eastAsia="黑体" w:hint="eastAsia"/>
          <w:szCs w:val="21"/>
        </w:rPr>
        <w:t xml:space="preserve">微波再生法 </w:t>
      </w:r>
      <w:r>
        <w:rPr>
          <w:rFonts w:ascii="黑体" w:eastAsia="黑体"/>
          <w:szCs w:val="21"/>
        </w:rPr>
        <w:t>microwave</w:t>
      </w:r>
      <w:r>
        <w:rPr>
          <w:rFonts w:ascii="黑体" w:eastAsia="黑体" w:hint="eastAsia"/>
          <w:szCs w:val="21"/>
        </w:rPr>
        <w:t xml:space="preserve"> </w:t>
      </w:r>
      <w:proofErr w:type="spellStart"/>
      <w:r>
        <w:rPr>
          <w:rFonts w:ascii="黑体" w:eastAsia="黑体" w:hint="eastAsia"/>
          <w:szCs w:val="21"/>
        </w:rPr>
        <w:t>devulcanization</w:t>
      </w:r>
      <w:proofErr w:type="spellEnd"/>
    </w:p>
    <w:p w14:paraId="2E8CBB55" w14:textId="77777777" w:rsidR="00EE251A" w:rsidRDefault="00F5549F">
      <w:pPr>
        <w:pStyle w:val="afffffd"/>
        <w:spacing w:line="360" w:lineRule="auto"/>
        <w:ind w:firstLine="420"/>
      </w:pPr>
      <w:r>
        <w:rPr>
          <w:rFonts w:hint="eastAsia"/>
        </w:rPr>
        <w:t>通过微波的能量切断硫化橡胶中的部分交联键以使硫化橡胶恢复部分生胶特性的再生方法的统称。</w:t>
      </w:r>
    </w:p>
    <w:p w14:paraId="67FB7169" w14:textId="77777777" w:rsidR="00EE251A" w:rsidRDefault="00EE251A">
      <w:pPr>
        <w:pStyle w:val="afffffffffff1"/>
      </w:pPr>
    </w:p>
    <w:p w14:paraId="343AB890" w14:textId="77777777" w:rsidR="00EE251A" w:rsidRDefault="00F5549F">
      <w:pPr>
        <w:pStyle w:val="afffffd"/>
        <w:spacing w:line="360" w:lineRule="auto"/>
        <w:ind w:firstLine="420"/>
        <w:rPr>
          <w:rFonts w:ascii="黑体" w:eastAsia="黑体"/>
          <w:szCs w:val="21"/>
        </w:rPr>
      </w:pPr>
      <w:r>
        <w:rPr>
          <w:rFonts w:ascii="黑体" w:eastAsia="黑体" w:hint="eastAsia"/>
          <w:szCs w:val="21"/>
        </w:rPr>
        <w:t>微生物降解法 microbial degradation</w:t>
      </w:r>
    </w:p>
    <w:p w14:paraId="4BC749F9" w14:textId="77777777" w:rsidR="00EE251A" w:rsidRDefault="00F5549F">
      <w:pPr>
        <w:pStyle w:val="afffffd"/>
        <w:spacing w:line="360" w:lineRule="auto"/>
        <w:ind w:firstLine="420"/>
      </w:pPr>
      <w:r>
        <w:rPr>
          <w:rFonts w:hint="eastAsia"/>
        </w:rPr>
        <w:t>通过微生物所引发的化学反应使硫化橡胶恢复部分生胶特性的再生方法的统称。</w:t>
      </w:r>
    </w:p>
    <w:p w14:paraId="376DB13F" w14:textId="77777777" w:rsidR="00EE251A" w:rsidRDefault="00EE251A">
      <w:pPr>
        <w:pStyle w:val="afffffffffff1"/>
      </w:pPr>
    </w:p>
    <w:p w14:paraId="063584EC" w14:textId="77777777" w:rsidR="00EE251A" w:rsidRDefault="00F5549F">
      <w:pPr>
        <w:pStyle w:val="afffffd"/>
        <w:spacing w:line="360" w:lineRule="auto"/>
        <w:ind w:firstLine="420"/>
        <w:rPr>
          <w:rFonts w:ascii="黑体" w:eastAsia="黑体"/>
          <w:szCs w:val="21"/>
        </w:rPr>
      </w:pPr>
      <w:r>
        <w:rPr>
          <w:rFonts w:ascii="黑体" w:eastAsia="黑体" w:hint="eastAsia"/>
          <w:szCs w:val="21"/>
        </w:rPr>
        <w:t xml:space="preserve">压出再生法 </w:t>
      </w:r>
      <w:proofErr w:type="spellStart"/>
      <w:r>
        <w:rPr>
          <w:rFonts w:ascii="黑体" w:eastAsia="黑体" w:hint="eastAsia"/>
          <w:szCs w:val="21"/>
        </w:rPr>
        <w:t>devulcanizing</w:t>
      </w:r>
      <w:proofErr w:type="spellEnd"/>
      <w:r>
        <w:rPr>
          <w:rFonts w:ascii="黑体" w:eastAsia="黑体" w:hint="eastAsia"/>
          <w:szCs w:val="21"/>
        </w:rPr>
        <w:t xml:space="preserve"> by </w:t>
      </w:r>
      <w:proofErr w:type="spellStart"/>
      <w:r>
        <w:rPr>
          <w:rFonts w:ascii="黑体" w:eastAsia="黑体" w:hint="eastAsia"/>
          <w:szCs w:val="21"/>
        </w:rPr>
        <w:t>reclaimator</w:t>
      </w:r>
      <w:proofErr w:type="spellEnd"/>
      <w:r>
        <w:rPr>
          <w:rFonts w:ascii="黑体" w:eastAsia="黑体" w:hint="eastAsia"/>
          <w:szCs w:val="21"/>
        </w:rPr>
        <w:t xml:space="preserve"> process</w:t>
      </w:r>
    </w:p>
    <w:p w14:paraId="4E390CB4" w14:textId="77777777" w:rsidR="00EE251A" w:rsidRDefault="00F5549F">
      <w:pPr>
        <w:pStyle w:val="afffffd"/>
        <w:spacing w:line="360" w:lineRule="auto"/>
        <w:ind w:firstLine="420"/>
      </w:pPr>
      <w:r>
        <w:rPr>
          <w:rFonts w:hint="eastAsia"/>
        </w:rPr>
        <w:lastRenderedPageBreak/>
        <w:t>硫化橡胶粉同再生剂均匀混合，连续加入螺杆式压出脱硫罐，由机壳夹套中的加热介质加热的再生方法。</w:t>
      </w:r>
    </w:p>
    <w:p w14:paraId="7DA92D5A" w14:textId="77777777" w:rsidR="00EE251A" w:rsidRDefault="00EE251A">
      <w:pPr>
        <w:pStyle w:val="afffffffffff1"/>
      </w:pPr>
    </w:p>
    <w:p w14:paraId="5E3DDF56" w14:textId="77777777" w:rsidR="00EE251A" w:rsidRDefault="00F5549F">
      <w:pPr>
        <w:pStyle w:val="afffffd"/>
        <w:spacing w:line="360" w:lineRule="auto"/>
        <w:ind w:firstLine="420"/>
        <w:rPr>
          <w:rFonts w:ascii="黑体" w:eastAsia="黑体"/>
          <w:szCs w:val="21"/>
        </w:rPr>
      </w:pPr>
      <w:r>
        <w:rPr>
          <w:rFonts w:ascii="黑体" w:eastAsia="黑体" w:hint="eastAsia"/>
          <w:szCs w:val="21"/>
        </w:rPr>
        <w:t>再生活化剂 reclaim activator</w:t>
      </w:r>
    </w:p>
    <w:p w14:paraId="06ADDA03" w14:textId="77777777" w:rsidR="00EE251A" w:rsidRDefault="00F5549F">
      <w:pPr>
        <w:pStyle w:val="afffffd"/>
        <w:spacing w:line="360" w:lineRule="auto"/>
        <w:ind w:firstLine="420"/>
      </w:pPr>
      <w:r>
        <w:rPr>
          <w:rFonts w:hint="eastAsia"/>
        </w:rPr>
        <w:t>提高塑化反应活性，缩短再生时间的专用助剂。</w:t>
      </w:r>
    </w:p>
    <w:p w14:paraId="56914A8E" w14:textId="77777777" w:rsidR="00EE251A" w:rsidRDefault="00EE251A">
      <w:pPr>
        <w:pStyle w:val="afffffffffff1"/>
      </w:pPr>
    </w:p>
    <w:p w14:paraId="1EE5FC89" w14:textId="77777777" w:rsidR="00EE251A" w:rsidRDefault="00F5549F">
      <w:pPr>
        <w:pStyle w:val="afffffd"/>
        <w:spacing w:line="360" w:lineRule="auto"/>
        <w:ind w:firstLine="420"/>
        <w:rPr>
          <w:rFonts w:ascii="黑体" w:eastAsia="黑体"/>
          <w:szCs w:val="21"/>
        </w:rPr>
      </w:pPr>
      <w:r>
        <w:rPr>
          <w:rFonts w:ascii="黑体" w:eastAsia="黑体" w:hint="eastAsia"/>
          <w:szCs w:val="21"/>
        </w:rPr>
        <w:t>再生软化剂 reclaim softener</w:t>
      </w:r>
    </w:p>
    <w:p w14:paraId="7815CA2A" w14:textId="77777777" w:rsidR="00EE251A" w:rsidRDefault="00F5549F">
      <w:pPr>
        <w:pStyle w:val="afffffd"/>
        <w:spacing w:line="360" w:lineRule="auto"/>
        <w:ind w:firstLine="420"/>
      </w:pPr>
      <w:r>
        <w:rPr>
          <w:rFonts w:hint="eastAsia"/>
        </w:rPr>
        <w:t>浸润胶料以提高塑性的物理增塑剂。</w:t>
      </w:r>
    </w:p>
    <w:p w14:paraId="76F9A883" w14:textId="77777777" w:rsidR="00EE251A" w:rsidRDefault="00EE251A">
      <w:pPr>
        <w:pStyle w:val="afffffffffff2"/>
      </w:pPr>
    </w:p>
    <w:p w14:paraId="62C2A226" w14:textId="77777777" w:rsidR="00EE251A" w:rsidRDefault="00F5549F">
      <w:pPr>
        <w:pStyle w:val="afffffd"/>
        <w:spacing w:line="360" w:lineRule="auto"/>
        <w:ind w:firstLine="420"/>
        <w:rPr>
          <w:rFonts w:ascii="黑体" w:eastAsia="黑体"/>
          <w:szCs w:val="21"/>
        </w:rPr>
      </w:pPr>
      <w:r>
        <w:rPr>
          <w:rFonts w:ascii="黑体" w:eastAsia="黑体" w:hint="eastAsia"/>
          <w:szCs w:val="21"/>
        </w:rPr>
        <w:t>矿物系焦油 mineral tar</w:t>
      </w:r>
    </w:p>
    <w:p w14:paraId="5FD36FAF" w14:textId="77777777" w:rsidR="00EE251A" w:rsidRDefault="00F5549F">
      <w:pPr>
        <w:pStyle w:val="afffffd"/>
        <w:spacing w:line="360" w:lineRule="auto"/>
        <w:ind w:firstLine="420"/>
      </w:pPr>
      <w:r>
        <w:rPr>
          <w:rFonts w:hint="eastAsia"/>
        </w:rPr>
        <w:t>矿物焦化过程中产生的以芳烃含量为主的低馏程组份。</w:t>
      </w:r>
    </w:p>
    <w:p w14:paraId="4D706B48" w14:textId="77777777" w:rsidR="00EE251A" w:rsidRDefault="00EE251A">
      <w:pPr>
        <w:pStyle w:val="afffffffffff2"/>
      </w:pPr>
    </w:p>
    <w:p w14:paraId="6CD099C5" w14:textId="77777777" w:rsidR="00EE251A" w:rsidRDefault="00F5549F">
      <w:pPr>
        <w:pStyle w:val="afffffd"/>
        <w:spacing w:line="360" w:lineRule="auto"/>
        <w:ind w:firstLine="420"/>
        <w:rPr>
          <w:rFonts w:ascii="黑体" w:eastAsia="黑体"/>
          <w:szCs w:val="21"/>
        </w:rPr>
      </w:pPr>
      <w:r>
        <w:rPr>
          <w:rFonts w:ascii="黑体" w:eastAsia="黑体" w:hint="eastAsia"/>
          <w:szCs w:val="21"/>
        </w:rPr>
        <w:t xml:space="preserve">石油系产品 </w:t>
      </w:r>
      <w:proofErr w:type="spellStart"/>
      <w:r>
        <w:rPr>
          <w:rFonts w:ascii="黑体" w:eastAsia="黑体" w:hint="eastAsia"/>
          <w:szCs w:val="21"/>
        </w:rPr>
        <w:t>petrolic</w:t>
      </w:r>
      <w:proofErr w:type="spellEnd"/>
      <w:r>
        <w:rPr>
          <w:rFonts w:ascii="黑体" w:eastAsia="黑体" w:hint="eastAsia"/>
          <w:szCs w:val="21"/>
        </w:rPr>
        <w:t xml:space="preserve"> </w:t>
      </w:r>
      <w:r>
        <w:rPr>
          <w:rFonts w:ascii="黑体" w:eastAsia="黑体"/>
          <w:szCs w:val="21"/>
        </w:rPr>
        <w:t>product</w:t>
      </w:r>
      <w:r>
        <w:rPr>
          <w:rFonts w:ascii="黑体" w:eastAsia="黑体" w:hint="eastAsia"/>
          <w:szCs w:val="21"/>
        </w:rPr>
        <w:t>s</w:t>
      </w:r>
    </w:p>
    <w:p w14:paraId="19A81AFF" w14:textId="77777777" w:rsidR="00EE251A" w:rsidRDefault="00F5549F">
      <w:pPr>
        <w:pStyle w:val="afffffd"/>
        <w:spacing w:line="360" w:lineRule="auto"/>
        <w:ind w:firstLine="420"/>
      </w:pPr>
      <w:r>
        <w:rPr>
          <w:rFonts w:hint="eastAsia"/>
        </w:rPr>
        <w:t>分馏过程中产生的低挥发</w:t>
      </w:r>
      <w:proofErr w:type="gramStart"/>
      <w:r>
        <w:rPr>
          <w:rFonts w:hint="eastAsia"/>
        </w:rPr>
        <w:t>份石油</w:t>
      </w:r>
      <w:proofErr w:type="gramEnd"/>
      <w:r>
        <w:rPr>
          <w:rFonts w:hint="eastAsia"/>
        </w:rPr>
        <w:t>系材料。</w:t>
      </w:r>
    </w:p>
    <w:p w14:paraId="61206900" w14:textId="77777777" w:rsidR="00EE251A" w:rsidRDefault="00EE251A">
      <w:pPr>
        <w:pStyle w:val="afffffffffff2"/>
      </w:pPr>
    </w:p>
    <w:p w14:paraId="3368FFF7" w14:textId="77777777" w:rsidR="00EE251A" w:rsidRDefault="00F5549F">
      <w:pPr>
        <w:pStyle w:val="afffffd"/>
        <w:spacing w:line="360" w:lineRule="auto"/>
        <w:ind w:firstLine="420"/>
        <w:rPr>
          <w:rFonts w:ascii="黑体" w:eastAsia="黑体"/>
          <w:szCs w:val="21"/>
        </w:rPr>
      </w:pPr>
      <w:r>
        <w:rPr>
          <w:rFonts w:ascii="黑体" w:eastAsia="黑体" w:hint="eastAsia"/>
          <w:szCs w:val="21"/>
        </w:rPr>
        <w:t>植物系焦油 botanic tar</w:t>
      </w:r>
    </w:p>
    <w:p w14:paraId="5E306DD6" w14:textId="77777777" w:rsidR="00EE251A" w:rsidRDefault="00F5549F">
      <w:pPr>
        <w:pStyle w:val="afffffd"/>
        <w:spacing w:line="360" w:lineRule="auto"/>
        <w:ind w:firstLine="420"/>
      </w:pPr>
      <w:r>
        <w:rPr>
          <w:rFonts w:hint="eastAsia"/>
        </w:rPr>
        <w:t>由植物</w:t>
      </w:r>
      <w:proofErr w:type="gramStart"/>
      <w:r>
        <w:rPr>
          <w:rFonts w:hint="eastAsia"/>
        </w:rPr>
        <w:t>系材料</w:t>
      </w:r>
      <w:proofErr w:type="gramEnd"/>
      <w:r>
        <w:rPr>
          <w:rFonts w:hint="eastAsia"/>
        </w:rPr>
        <w:t>制取的以有机羧酸</w:t>
      </w:r>
      <w:proofErr w:type="gramStart"/>
      <w:r>
        <w:rPr>
          <w:rFonts w:hint="eastAsia"/>
        </w:rPr>
        <w:t>酯</w:t>
      </w:r>
      <w:proofErr w:type="gramEnd"/>
      <w:r>
        <w:rPr>
          <w:rFonts w:hint="eastAsia"/>
        </w:rPr>
        <w:t>为主的低馏程组份。</w:t>
      </w:r>
    </w:p>
    <w:p w14:paraId="02F2930C" w14:textId="77777777" w:rsidR="00EE251A" w:rsidRDefault="00EE251A">
      <w:pPr>
        <w:pStyle w:val="afffffffffff0"/>
      </w:pPr>
    </w:p>
    <w:p w14:paraId="2EFFE0D8" w14:textId="77777777" w:rsidR="00EE251A" w:rsidRDefault="00F5549F">
      <w:pPr>
        <w:pStyle w:val="afffffd"/>
        <w:spacing w:line="360" w:lineRule="auto"/>
        <w:ind w:firstLine="420"/>
        <w:rPr>
          <w:rFonts w:ascii="黑体" w:eastAsia="黑体"/>
          <w:szCs w:val="21"/>
        </w:rPr>
      </w:pPr>
      <w:r>
        <w:rPr>
          <w:rFonts w:ascii="黑体" w:eastAsia="黑体" w:hint="eastAsia"/>
          <w:szCs w:val="21"/>
        </w:rPr>
        <w:t>粉碎 grinding</w:t>
      </w:r>
    </w:p>
    <w:p w14:paraId="29617BC4" w14:textId="77777777" w:rsidR="00EE251A" w:rsidRDefault="00F5549F">
      <w:pPr>
        <w:pStyle w:val="afffffd"/>
        <w:spacing w:line="360" w:lineRule="auto"/>
        <w:ind w:firstLine="420"/>
      </w:pPr>
      <w:r>
        <w:rPr>
          <w:rFonts w:hint="eastAsia"/>
        </w:rPr>
        <w:t>将废旧橡胶加工成更小尺寸（粒径）的加工工艺。</w:t>
      </w:r>
    </w:p>
    <w:p w14:paraId="1BD5C8A6" w14:textId="77777777" w:rsidR="00EE251A" w:rsidRDefault="00EE251A">
      <w:pPr>
        <w:pStyle w:val="afffffffffff1"/>
      </w:pPr>
    </w:p>
    <w:p w14:paraId="737F55DA" w14:textId="77777777" w:rsidR="00EE251A" w:rsidRDefault="00F5549F">
      <w:pPr>
        <w:pStyle w:val="afffffd"/>
        <w:spacing w:line="360" w:lineRule="auto"/>
        <w:ind w:firstLine="420"/>
        <w:rPr>
          <w:rFonts w:ascii="黑体" w:eastAsia="黑体"/>
          <w:szCs w:val="21"/>
        </w:rPr>
      </w:pPr>
      <w:r>
        <w:rPr>
          <w:rFonts w:ascii="黑体" w:eastAsia="黑体" w:hint="eastAsia"/>
          <w:szCs w:val="21"/>
        </w:rPr>
        <w:t>常温粉碎 ambient grinding</w:t>
      </w:r>
    </w:p>
    <w:p w14:paraId="770D8C52" w14:textId="77777777" w:rsidR="00EE251A" w:rsidRDefault="00F5549F">
      <w:pPr>
        <w:pStyle w:val="afffffd"/>
        <w:spacing w:line="360" w:lineRule="auto"/>
        <w:ind w:firstLine="420"/>
      </w:pPr>
      <w:r>
        <w:rPr>
          <w:rFonts w:hint="eastAsia"/>
        </w:rPr>
        <w:t>在自然环境温度条件下进行粉碎的方式的统称。</w:t>
      </w:r>
    </w:p>
    <w:p w14:paraId="5DCD1701" w14:textId="77777777" w:rsidR="00EE251A" w:rsidRDefault="00EE251A">
      <w:pPr>
        <w:pStyle w:val="afffffffffff1"/>
      </w:pPr>
    </w:p>
    <w:p w14:paraId="1FF86CE3" w14:textId="77777777" w:rsidR="00EE251A" w:rsidRDefault="00F5549F">
      <w:pPr>
        <w:pStyle w:val="afffffd"/>
        <w:spacing w:line="360" w:lineRule="auto"/>
        <w:ind w:firstLine="420"/>
        <w:rPr>
          <w:rFonts w:ascii="黑体" w:eastAsia="黑体"/>
          <w:szCs w:val="21"/>
        </w:rPr>
      </w:pPr>
      <w:r>
        <w:rPr>
          <w:rFonts w:ascii="黑体" w:eastAsia="黑体" w:hint="eastAsia"/>
          <w:szCs w:val="21"/>
        </w:rPr>
        <w:t>磁选 magnetic separation</w:t>
      </w:r>
    </w:p>
    <w:p w14:paraId="18760D0B" w14:textId="77777777" w:rsidR="00EE251A" w:rsidRDefault="00F5549F">
      <w:pPr>
        <w:pStyle w:val="afffffd"/>
        <w:spacing w:line="360" w:lineRule="auto"/>
        <w:ind w:firstLine="420"/>
      </w:pPr>
      <w:r>
        <w:rPr>
          <w:rFonts w:hint="eastAsia"/>
        </w:rPr>
        <w:t>用磁选装置去除胶粉中可被磁力吸引的金属类杂质的过程。</w:t>
      </w:r>
    </w:p>
    <w:p w14:paraId="03DF2AE7" w14:textId="77777777" w:rsidR="00EE251A" w:rsidRDefault="00EE251A">
      <w:pPr>
        <w:pStyle w:val="afffffffffff1"/>
      </w:pPr>
    </w:p>
    <w:p w14:paraId="237D9379" w14:textId="77777777" w:rsidR="00EE251A" w:rsidRDefault="00F5549F">
      <w:pPr>
        <w:pStyle w:val="afffffd"/>
        <w:spacing w:line="360" w:lineRule="auto"/>
        <w:ind w:firstLine="420"/>
        <w:rPr>
          <w:rFonts w:ascii="黑体" w:eastAsia="黑体"/>
          <w:szCs w:val="21"/>
        </w:rPr>
      </w:pPr>
      <w:r>
        <w:rPr>
          <w:rFonts w:ascii="黑体" w:eastAsia="黑体" w:hint="eastAsia"/>
          <w:szCs w:val="21"/>
        </w:rPr>
        <w:t>粗粉碎 coarse grinding</w:t>
      </w:r>
    </w:p>
    <w:p w14:paraId="238F3B3C" w14:textId="77777777" w:rsidR="00EE251A" w:rsidRDefault="00F5549F">
      <w:pPr>
        <w:pStyle w:val="afffffd"/>
        <w:spacing w:line="360" w:lineRule="auto"/>
        <w:ind w:firstLine="420"/>
      </w:pPr>
      <w:r>
        <w:rPr>
          <w:rFonts w:hint="eastAsia"/>
        </w:rPr>
        <w:t>废橡胶粉碎至粒径大于1000</w:t>
      </w:r>
      <w:r>
        <w:t>µ</w:t>
      </w:r>
      <w:r>
        <w:rPr>
          <w:rFonts w:hint="eastAsia"/>
        </w:rPr>
        <w:t>m（20目）的粉碎过程。</w:t>
      </w:r>
    </w:p>
    <w:p w14:paraId="48E04211" w14:textId="77777777" w:rsidR="00EE251A" w:rsidRDefault="00EE251A">
      <w:pPr>
        <w:pStyle w:val="afffffffffff1"/>
      </w:pPr>
    </w:p>
    <w:p w14:paraId="5E5354C6" w14:textId="77777777" w:rsidR="00EE251A" w:rsidRDefault="00F5549F">
      <w:pPr>
        <w:pStyle w:val="afffffd"/>
        <w:spacing w:line="360" w:lineRule="auto"/>
        <w:ind w:firstLine="420"/>
        <w:rPr>
          <w:rFonts w:ascii="黑体" w:eastAsia="黑体"/>
          <w:szCs w:val="21"/>
        </w:rPr>
      </w:pPr>
      <w:proofErr w:type="gramStart"/>
      <w:r>
        <w:rPr>
          <w:rFonts w:ascii="黑体" w:eastAsia="黑体" w:hint="eastAsia"/>
          <w:szCs w:val="21"/>
        </w:rPr>
        <w:t>废胶分选</w:t>
      </w:r>
      <w:proofErr w:type="gramEnd"/>
      <w:r>
        <w:rPr>
          <w:rFonts w:ascii="黑体" w:eastAsia="黑体" w:hint="eastAsia"/>
          <w:szCs w:val="21"/>
        </w:rPr>
        <w:t xml:space="preserve"> scrap rubber selection</w:t>
      </w:r>
    </w:p>
    <w:p w14:paraId="3DE81E86" w14:textId="77777777" w:rsidR="00EE251A" w:rsidRDefault="00F5549F">
      <w:pPr>
        <w:pStyle w:val="afffffd"/>
        <w:spacing w:line="360" w:lineRule="auto"/>
        <w:ind w:firstLine="420"/>
      </w:pPr>
      <w:r>
        <w:rPr>
          <w:rFonts w:hint="eastAsia"/>
        </w:rPr>
        <w:lastRenderedPageBreak/>
        <w:t>按废旧橡胶制品种类和质量标准分类挑选，剔除硬质橡胶和老化发粘变质物质的过程。</w:t>
      </w:r>
    </w:p>
    <w:p w14:paraId="0CE7D86B" w14:textId="77777777" w:rsidR="00EE251A" w:rsidRDefault="00EE251A">
      <w:pPr>
        <w:pStyle w:val="afffffffffff1"/>
      </w:pPr>
    </w:p>
    <w:p w14:paraId="35663D44" w14:textId="77777777" w:rsidR="00EE251A" w:rsidRDefault="00F5549F">
      <w:pPr>
        <w:pStyle w:val="afffffd"/>
        <w:spacing w:line="360" w:lineRule="auto"/>
        <w:ind w:firstLine="420"/>
        <w:rPr>
          <w:rFonts w:ascii="黑体" w:eastAsia="黑体"/>
          <w:szCs w:val="21"/>
        </w:rPr>
      </w:pPr>
      <w:proofErr w:type="gramStart"/>
      <w:r>
        <w:rPr>
          <w:rFonts w:ascii="黑体" w:eastAsia="黑体" w:hint="eastAsia"/>
          <w:szCs w:val="21"/>
        </w:rPr>
        <w:t>废胶切碎</w:t>
      </w:r>
      <w:proofErr w:type="gramEnd"/>
      <w:r>
        <w:rPr>
          <w:rFonts w:ascii="黑体" w:eastAsia="黑体" w:hint="eastAsia"/>
          <w:szCs w:val="21"/>
        </w:rPr>
        <w:t xml:space="preserve"> scrap rubber chopping</w:t>
      </w:r>
    </w:p>
    <w:p w14:paraId="2E491C9E" w14:textId="77777777" w:rsidR="00EE251A" w:rsidRDefault="00F5549F">
      <w:pPr>
        <w:pStyle w:val="afffffd"/>
        <w:spacing w:line="360" w:lineRule="auto"/>
        <w:ind w:firstLine="420"/>
      </w:pPr>
      <w:r>
        <w:rPr>
          <w:rFonts w:hint="eastAsia"/>
        </w:rPr>
        <w:t>用机械将废橡胶制品剪切成碎块的过程。</w:t>
      </w:r>
    </w:p>
    <w:p w14:paraId="45DB94BE" w14:textId="77777777" w:rsidR="00EE251A" w:rsidRDefault="00EE251A">
      <w:pPr>
        <w:pStyle w:val="afffffffffff1"/>
      </w:pPr>
    </w:p>
    <w:p w14:paraId="13E61178" w14:textId="77777777" w:rsidR="00EE251A" w:rsidRDefault="00F5549F">
      <w:pPr>
        <w:pStyle w:val="afffffd"/>
        <w:spacing w:line="360" w:lineRule="auto"/>
        <w:ind w:firstLine="420"/>
        <w:rPr>
          <w:rFonts w:ascii="黑体" w:eastAsia="黑体"/>
          <w:szCs w:val="21"/>
        </w:rPr>
      </w:pPr>
      <w:proofErr w:type="gramStart"/>
      <w:r>
        <w:rPr>
          <w:rFonts w:ascii="黑体" w:eastAsia="黑体" w:hint="eastAsia"/>
          <w:szCs w:val="21"/>
        </w:rPr>
        <w:t>废胶洗涤</w:t>
      </w:r>
      <w:proofErr w:type="gramEnd"/>
      <w:r>
        <w:rPr>
          <w:rFonts w:ascii="黑体" w:eastAsia="黑体" w:hint="eastAsia"/>
          <w:szCs w:val="21"/>
        </w:rPr>
        <w:t xml:space="preserve"> scrap rubber washing</w:t>
      </w:r>
    </w:p>
    <w:p w14:paraId="7C38F744" w14:textId="77777777" w:rsidR="00EE251A" w:rsidRDefault="00F5549F">
      <w:pPr>
        <w:pStyle w:val="afffffd"/>
        <w:spacing w:line="360" w:lineRule="auto"/>
        <w:ind w:firstLine="420"/>
      </w:pPr>
      <w:r>
        <w:rPr>
          <w:rFonts w:hint="eastAsia"/>
        </w:rPr>
        <w:t>在洗涤机中用清水冲洗废胶块上的沙粒、尘土及其它杂质的过程。</w:t>
      </w:r>
    </w:p>
    <w:p w14:paraId="3072E144" w14:textId="77777777" w:rsidR="00EE251A" w:rsidRDefault="00EE251A">
      <w:pPr>
        <w:pStyle w:val="afffffffffff1"/>
      </w:pPr>
    </w:p>
    <w:p w14:paraId="4238C764" w14:textId="77777777" w:rsidR="00EE251A" w:rsidRDefault="00F5549F">
      <w:pPr>
        <w:pStyle w:val="afffffd"/>
        <w:spacing w:line="360" w:lineRule="auto"/>
        <w:ind w:firstLine="420"/>
        <w:rPr>
          <w:rFonts w:ascii="黑体" w:eastAsia="黑体"/>
          <w:szCs w:val="21"/>
        </w:rPr>
      </w:pPr>
      <w:r>
        <w:rPr>
          <w:rFonts w:ascii="黑体" w:eastAsia="黑体" w:hint="eastAsia"/>
          <w:szCs w:val="21"/>
        </w:rPr>
        <w:t>感应分选 inductive separation</w:t>
      </w:r>
    </w:p>
    <w:p w14:paraId="1746316E" w14:textId="77777777" w:rsidR="00EE251A" w:rsidRDefault="00F5549F">
      <w:pPr>
        <w:pStyle w:val="afffffd"/>
        <w:spacing w:line="360" w:lineRule="auto"/>
        <w:ind w:firstLine="420"/>
      </w:pPr>
      <w:r>
        <w:rPr>
          <w:rFonts w:hint="eastAsia"/>
        </w:rPr>
        <w:t>用静电感应装置去除胶粉中金属类及其它杂质的过程。</w:t>
      </w:r>
    </w:p>
    <w:p w14:paraId="7AE3043A" w14:textId="77777777" w:rsidR="00EE251A" w:rsidRDefault="00EE251A">
      <w:pPr>
        <w:pStyle w:val="afffffffffff1"/>
      </w:pPr>
    </w:p>
    <w:p w14:paraId="722618E8" w14:textId="77777777" w:rsidR="00EE251A" w:rsidRDefault="00F5549F">
      <w:pPr>
        <w:pStyle w:val="afffffd"/>
        <w:spacing w:line="360" w:lineRule="auto"/>
        <w:ind w:firstLine="420"/>
        <w:rPr>
          <w:rFonts w:ascii="黑体" w:eastAsia="黑体"/>
          <w:szCs w:val="21"/>
        </w:rPr>
      </w:pPr>
      <w:r>
        <w:rPr>
          <w:rFonts w:ascii="黑体" w:eastAsia="黑体" w:hint="eastAsia"/>
          <w:szCs w:val="21"/>
        </w:rPr>
        <w:t xml:space="preserve">纤维分离 </w:t>
      </w:r>
      <w:proofErr w:type="spellStart"/>
      <w:r>
        <w:rPr>
          <w:rFonts w:ascii="黑体" w:eastAsia="黑体" w:hint="eastAsia"/>
          <w:szCs w:val="21"/>
        </w:rPr>
        <w:t>defibering</w:t>
      </w:r>
      <w:proofErr w:type="spellEnd"/>
    </w:p>
    <w:p w14:paraId="3A967597" w14:textId="77777777" w:rsidR="00EE251A" w:rsidRDefault="00F5549F">
      <w:pPr>
        <w:pStyle w:val="afffffd"/>
        <w:spacing w:line="360" w:lineRule="auto"/>
        <w:ind w:firstLine="420"/>
      </w:pPr>
      <w:r>
        <w:rPr>
          <w:rFonts w:hint="eastAsia"/>
        </w:rPr>
        <w:t>通过风选、筛选或静电分离装置去除胶粉中纤维的过程。</w:t>
      </w:r>
    </w:p>
    <w:p w14:paraId="3929FEB1" w14:textId="77777777" w:rsidR="00EE251A" w:rsidRDefault="00EE251A">
      <w:pPr>
        <w:pStyle w:val="affffffffffff2"/>
      </w:pPr>
    </w:p>
    <w:p w14:paraId="1B1CA82A" w14:textId="77777777" w:rsidR="00EE251A" w:rsidRDefault="00EE251A">
      <w:pPr>
        <w:pStyle w:val="afffffd"/>
        <w:ind w:firstLine="420"/>
      </w:pPr>
    </w:p>
    <w:p w14:paraId="356C2142" w14:textId="77777777" w:rsidR="00EE251A" w:rsidRDefault="00EE251A">
      <w:pPr>
        <w:pStyle w:val="afffffd"/>
        <w:ind w:firstLine="420"/>
      </w:pPr>
    </w:p>
    <w:p w14:paraId="1044BE31" w14:textId="77777777" w:rsidR="00EE251A" w:rsidRDefault="00EE251A">
      <w:pPr>
        <w:pStyle w:val="afffffd"/>
        <w:ind w:firstLine="420"/>
      </w:pPr>
    </w:p>
    <w:p w14:paraId="38410FC7" w14:textId="77777777" w:rsidR="00EE251A" w:rsidRDefault="00EE251A">
      <w:pPr>
        <w:pStyle w:val="afffffd"/>
        <w:ind w:firstLine="420"/>
        <w:sectPr w:rsidR="00EE251A">
          <w:pgSz w:w="11906" w:h="16838"/>
          <w:pgMar w:top="1928" w:right="1134" w:bottom="1134" w:left="1134" w:header="1418" w:footer="1134" w:gutter="284"/>
          <w:cols w:space="425"/>
          <w:formProt w:val="0"/>
          <w:docGrid w:type="lines" w:linePitch="312"/>
        </w:sectPr>
      </w:pPr>
    </w:p>
    <w:p w14:paraId="3307250D" w14:textId="77777777" w:rsidR="00EE251A" w:rsidRDefault="00EE251A">
      <w:pPr>
        <w:pStyle w:val="af8"/>
        <w:rPr>
          <w:vanish w:val="0"/>
        </w:rPr>
      </w:pPr>
    </w:p>
    <w:p w14:paraId="342542CF" w14:textId="77777777" w:rsidR="00EE251A" w:rsidRDefault="00EE251A">
      <w:pPr>
        <w:pStyle w:val="afe"/>
        <w:rPr>
          <w:vanish w:val="0"/>
        </w:rPr>
      </w:pPr>
    </w:p>
    <w:p w14:paraId="1480C5EF" w14:textId="77777777" w:rsidR="00EE251A" w:rsidRDefault="00F5549F">
      <w:pPr>
        <w:pStyle w:val="aff6"/>
        <w:spacing w:after="156"/>
      </w:pPr>
      <w:r>
        <w:br/>
      </w:r>
      <w:r>
        <w:rPr>
          <w:rFonts w:hint="eastAsia"/>
        </w:rPr>
        <w:t>（规范性）</w:t>
      </w:r>
      <w:r>
        <w:br/>
      </w:r>
      <w:r>
        <w:rPr>
          <w:rFonts w:hint="eastAsia"/>
        </w:rPr>
        <w:t>试样制备</w:t>
      </w:r>
    </w:p>
    <w:p w14:paraId="2B362749" w14:textId="77777777" w:rsidR="00EE251A" w:rsidRDefault="00F5549F">
      <w:pPr>
        <w:pStyle w:val="aff7"/>
        <w:spacing w:before="156" w:after="156"/>
      </w:pPr>
      <w:r>
        <w:rPr>
          <w:rFonts w:hint="eastAsia"/>
        </w:rPr>
        <w:t>塑炼</w:t>
      </w:r>
    </w:p>
    <w:p w14:paraId="578DDD9B" w14:textId="77777777" w:rsidR="00EE251A" w:rsidRDefault="00F5549F">
      <w:pPr>
        <w:pStyle w:val="afffffd"/>
        <w:ind w:firstLine="420"/>
      </w:pPr>
      <w:r>
        <w:rPr>
          <w:rFonts w:hint="eastAsia"/>
        </w:rPr>
        <w:t>调节符合GB/T 6038规定的开放式炼胶</w:t>
      </w:r>
      <w:proofErr w:type="gramStart"/>
      <w:r>
        <w:rPr>
          <w:rFonts w:hint="eastAsia"/>
        </w:rPr>
        <w:t>机辊温为</w:t>
      </w:r>
      <w:proofErr w:type="gramEnd"/>
      <w:r>
        <w:rPr>
          <w:rFonts w:hint="eastAsia"/>
        </w:rPr>
        <w:t>（40±5）℃、</w:t>
      </w:r>
      <w:proofErr w:type="gramStart"/>
      <w:r>
        <w:rPr>
          <w:rFonts w:hint="eastAsia"/>
        </w:rPr>
        <w:t>辊距为</w:t>
      </w:r>
      <w:proofErr w:type="gramEnd"/>
      <w:r>
        <w:rPr>
          <w:rFonts w:hint="eastAsia"/>
        </w:rPr>
        <w:t>（1.50±0.10）mm、两挡板之间距离（150±20）mm（除</w:t>
      </w:r>
      <w:proofErr w:type="gramStart"/>
      <w:r>
        <w:rPr>
          <w:rFonts w:hint="eastAsia"/>
        </w:rPr>
        <w:t>辊距外</w:t>
      </w:r>
      <w:proofErr w:type="gramEnd"/>
      <w:r>
        <w:rPr>
          <w:rFonts w:hint="eastAsia"/>
        </w:rPr>
        <w:t>炼胶的</w:t>
      </w:r>
      <w:proofErr w:type="gramStart"/>
      <w:r>
        <w:rPr>
          <w:rFonts w:hint="eastAsia"/>
        </w:rPr>
        <w:t>其他其他</w:t>
      </w:r>
      <w:proofErr w:type="gramEnd"/>
      <w:r>
        <w:rPr>
          <w:rFonts w:hint="eastAsia"/>
        </w:rPr>
        <w:t>程序</w:t>
      </w:r>
      <w:proofErr w:type="gramStart"/>
      <w:r>
        <w:rPr>
          <w:rFonts w:hint="eastAsia"/>
        </w:rPr>
        <w:t>的辊温与</w:t>
      </w:r>
      <w:proofErr w:type="gramEnd"/>
      <w:r>
        <w:rPr>
          <w:rFonts w:hint="eastAsia"/>
        </w:rPr>
        <w:t>两挡板之间距离均按此设置）。</w:t>
      </w:r>
    </w:p>
    <w:p w14:paraId="787B6516" w14:textId="77777777" w:rsidR="00EE251A" w:rsidRDefault="00F5549F">
      <w:pPr>
        <w:pStyle w:val="afffffd"/>
        <w:ind w:firstLine="420"/>
      </w:pPr>
      <w:proofErr w:type="gramStart"/>
      <w:r>
        <w:rPr>
          <w:rFonts w:hint="eastAsia"/>
        </w:rPr>
        <w:t>取符合</w:t>
      </w:r>
      <w:proofErr w:type="gramEnd"/>
      <w:r>
        <w:t>7</w:t>
      </w:r>
      <w:r>
        <w:rPr>
          <w:rFonts w:hint="eastAsia"/>
        </w:rPr>
        <w:t>.2.1规定的样品不小于300g，将样品投入到炼胶机中完全通过辊筒3次，</w:t>
      </w:r>
      <w:proofErr w:type="gramStart"/>
      <w:r>
        <w:rPr>
          <w:rFonts w:hint="eastAsia"/>
        </w:rPr>
        <w:t>塑练后</w:t>
      </w:r>
      <w:proofErr w:type="gramEnd"/>
      <w:r>
        <w:rPr>
          <w:rFonts w:hint="eastAsia"/>
        </w:rPr>
        <w:t>胶料应放置在平整、清洁、干燥的金属表面冷却至室温。</w:t>
      </w:r>
    </w:p>
    <w:p w14:paraId="30E1FEC5" w14:textId="77777777" w:rsidR="00EE251A" w:rsidRDefault="00F5549F">
      <w:pPr>
        <w:pStyle w:val="aff7"/>
        <w:spacing w:before="156" w:after="156"/>
      </w:pPr>
      <w:r>
        <w:rPr>
          <w:rFonts w:hint="eastAsia"/>
        </w:rPr>
        <w:t>混炼</w:t>
      </w:r>
    </w:p>
    <w:p w14:paraId="68F7961E" w14:textId="77777777" w:rsidR="00EE251A" w:rsidRDefault="00F5549F">
      <w:pPr>
        <w:pStyle w:val="aff8"/>
        <w:spacing w:before="156" w:after="156"/>
      </w:pPr>
      <w:r>
        <w:rPr>
          <w:rFonts w:hint="eastAsia"/>
        </w:rPr>
        <w:t>概述</w:t>
      </w:r>
    </w:p>
    <w:p w14:paraId="7D46F2D5" w14:textId="77777777" w:rsidR="00EE251A" w:rsidRDefault="00F5549F">
      <w:pPr>
        <w:pStyle w:val="afffffd"/>
        <w:ind w:firstLine="420"/>
      </w:pPr>
      <w:r>
        <w:rPr>
          <w:rFonts w:hint="eastAsia"/>
        </w:rPr>
        <w:t>按GB/T 6038规定的开放式炼胶机混炼方法混炼再生橡胶样品及配合剂直至均匀并出片。</w:t>
      </w:r>
    </w:p>
    <w:p w14:paraId="25DED1D6" w14:textId="77777777" w:rsidR="00EE251A" w:rsidRDefault="00F5549F">
      <w:pPr>
        <w:pStyle w:val="aff8"/>
        <w:spacing w:before="156" w:after="156"/>
      </w:pPr>
      <w:r>
        <w:rPr>
          <w:rFonts w:hint="eastAsia"/>
        </w:rPr>
        <w:t>配料</w:t>
      </w:r>
    </w:p>
    <w:p w14:paraId="7024CD57" w14:textId="77777777" w:rsidR="00EE251A" w:rsidRDefault="00F5549F">
      <w:pPr>
        <w:pStyle w:val="afffffd"/>
        <w:ind w:firstLine="420"/>
      </w:pPr>
      <w:r>
        <w:rPr>
          <w:rFonts w:hint="eastAsia"/>
        </w:rPr>
        <w:t>按表B.1或B.2进行配料。</w:t>
      </w:r>
    </w:p>
    <w:p w14:paraId="4EE67133" w14:textId="77777777" w:rsidR="00EE251A" w:rsidRDefault="00F5549F">
      <w:pPr>
        <w:pStyle w:val="aff"/>
        <w:spacing w:before="156" w:after="156"/>
      </w:pPr>
      <w:r>
        <w:rPr>
          <w:rFonts w:hint="eastAsia"/>
        </w:rPr>
        <w:t>标准实验配方1</w:t>
      </w:r>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467"/>
        <w:gridCol w:w="666"/>
        <w:gridCol w:w="799"/>
        <w:gridCol w:w="1279"/>
        <w:gridCol w:w="1220"/>
        <w:gridCol w:w="791"/>
        <w:gridCol w:w="737"/>
        <w:gridCol w:w="1106"/>
        <w:gridCol w:w="1259"/>
      </w:tblGrid>
      <w:tr w:rsidR="00EE251A" w14:paraId="74DC554A" w14:textId="77777777" w:rsidTr="003B088C">
        <w:trPr>
          <w:trHeight w:hRule="exact" w:val="1054"/>
          <w:jc w:val="center"/>
        </w:trPr>
        <w:tc>
          <w:tcPr>
            <w:tcW w:w="787" w:type="pct"/>
            <w:vAlign w:val="center"/>
          </w:tcPr>
          <w:p w14:paraId="79918F42" w14:textId="77777777" w:rsidR="00EE251A" w:rsidRDefault="00F5549F">
            <w:pPr>
              <w:widowControl/>
              <w:tabs>
                <w:tab w:val="center" w:pos="4201"/>
                <w:tab w:val="right" w:leader="dot" w:pos="9298"/>
              </w:tabs>
              <w:autoSpaceDE w:val="0"/>
              <w:autoSpaceDN w:val="0"/>
              <w:adjustRightInd/>
              <w:spacing w:line="240" w:lineRule="auto"/>
              <w:ind w:rightChars="-107" w:right="-225"/>
              <w:jc w:val="center"/>
              <w:rPr>
                <w:rFonts w:ascii="宋体" w:hAnsi="Times New Roman"/>
                <w:kern w:val="0"/>
                <w:sz w:val="18"/>
                <w:szCs w:val="18"/>
              </w:rPr>
            </w:pPr>
            <w:r>
              <w:rPr>
                <w:rFonts w:ascii="宋体" w:hAnsi="Times New Roman" w:hint="eastAsia"/>
                <w:kern w:val="0"/>
                <w:sz w:val="18"/>
                <w:szCs w:val="18"/>
              </w:rPr>
              <w:t>配合剂名称</w:t>
            </w:r>
          </w:p>
        </w:tc>
        <w:tc>
          <w:tcPr>
            <w:tcW w:w="357" w:type="pct"/>
            <w:vAlign w:val="center"/>
          </w:tcPr>
          <w:p w14:paraId="6031E018"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vertAlign w:val="superscript"/>
              </w:rPr>
            </w:pPr>
            <w:r>
              <w:rPr>
                <w:rFonts w:ascii="宋体" w:hAnsi="Times New Roman" w:hint="eastAsia"/>
                <w:kern w:val="0"/>
                <w:sz w:val="18"/>
                <w:szCs w:val="18"/>
              </w:rPr>
              <w:t>再生橡胶</w:t>
            </w:r>
            <w:r>
              <w:rPr>
                <w:rFonts w:ascii="宋体" w:hAnsi="Times New Roman" w:hint="eastAsia"/>
                <w:kern w:val="0"/>
                <w:sz w:val="18"/>
                <w:szCs w:val="18"/>
                <w:vertAlign w:val="superscript"/>
              </w:rPr>
              <w:t>a</w:t>
            </w:r>
          </w:p>
          <w:p w14:paraId="746EE224"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g</w:t>
            </w:r>
          </w:p>
        </w:tc>
        <w:tc>
          <w:tcPr>
            <w:tcW w:w="429" w:type="pct"/>
            <w:vAlign w:val="center"/>
          </w:tcPr>
          <w:p w14:paraId="5CE66EB8"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再生丁基橡胶</w:t>
            </w:r>
          </w:p>
          <w:p w14:paraId="0F327B90"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g</w:t>
            </w:r>
          </w:p>
        </w:tc>
        <w:tc>
          <w:tcPr>
            <w:tcW w:w="686" w:type="pct"/>
            <w:vAlign w:val="center"/>
          </w:tcPr>
          <w:p w14:paraId="77C65604" w14:textId="77777777" w:rsidR="008D1D5F"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sidRPr="003B088C">
              <w:rPr>
                <w:rFonts w:ascii="宋体" w:hAnsi="Times New Roman" w:hint="eastAsia"/>
                <w:kern w:val="0"/>
                <w:sz w:val="18"/>
                <w:szCs w:val="18"/>
              </w:rPr>
              <w:t>再生卤化</w:t>
            </w:r>
          </w:p>
          <w:p w14:paraId="03E537D6" w14:textId="79F99B43" w:rsidR="003B088C" w:rsidRPr="003B088C"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sidRPr="003B088C">
              <w:rPr>
                <w:rFonts w:ascii="宋体" w:hAnsi="Times New Roman" w:hint="eastAsia"/>
                <w:kern w:val="0"/>
                <w:sz w:val="18"/>
                <w:szCs w:val="18"/>
              </w:rPr>
              <w:t>丁基橡胶</w:t>
            </w:r>
          </w:p>
          <w:p w14:paraId="1EBAFA50" w14:textId="4A56ED95" w:rsidR="00EE251A" w:rsidRPr="003B088C"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sidRPr="003B088C">
              <w:rPr>
                <w:rFonts w:ascii="宋体" w:hAnsi="Times New Roman" w:hint="eastAsia"/>
                <w:kern w:val="0"/>
                <w:sz w:val="18"/>
                <w:szCs w:val="18"/>
              </w:rPr>
              <w:t xml:space="preserve"> g</w:t>
            </w:r>
          </w:p>
        </w:tc>
        <w:tc>
          <w:tcPr>
            <w:tcW w:w="654" w:type="pct"/>
            <w:vAlign w:val="center"/>
          </w:tcPr>
          <w:p w14:paraId="06218EFB" w14:textId="77777777" w:rsidR="00EE251A" w:rsidRPr="003B088C"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sidRPr="003B088C">
              <w:rPr>
                <w:rFonts w:ascii="宋体" w:hAnsi="Times New Roman" w:hint="eastAsia"/>
                <w:kern w:val="0"/>
                <w:sz w:val="18"/>
                <w:szCs w:val="18"/>
              </w:rPr>
              <w:t>再生丁腈胶</w:t>
            </w:r>
          </w:p>
          <w:p w14:paraId="5076E456" w14:textId="77777777" w:rsidR="00EE251A" w:rsidRPr="003B088C"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sidRPr="003B088C">
              <w:rPr>
                <w:rFonts w:ascii="宋体" w:hAnsi="Times New Roman" w:hint="eastAsia"/>
                <w:kern w:val="0"/>
                <w:sz w:val="18"/>
                <w:szCs w:val="18"/>
              </w:rPr>
              <w:t>g</w:t>
            </w:r>
          </w:p>
        </w:tc>
        <w:tc>
          <w:tcPr>
            <w:tcW w:w="819" w:type="pct"/>
            <w:gridSpan w:val="2"/>
            <w:vAlign w:val="center"/>
          </w:tcPr>
          <w:p w14:paraId="5E20A075" w14:textId="77777777" w:rsidR="008D1D5F"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sidRPr="003B088C">
              <w:rPr>
                <w:rFonts w:ascii="宋体" w:hAnsi="Times New Roman" w:hint="eastAsia"/>
                <w:kern w:val="0"/>
                <w:sz w:val="18"/>
                <w:szCs w:val="18"/>
              </w:rPr>
              <w:t>胶乳制品</w:t>
            </w:r>
          </w:p>
          <w:p w14:paraId="4518E74D" w14:textId="47352D88" w:rsidR="003B088C" w:rsidRPr="003B088C"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sidRPr="003B088C">
              <w:rPr>
                <w:rFonts w:ascii="宋体" w:hAnsi="Times New Roman" w:hint="eastAsia"/>
                <w:kern w:val="0"/>
                <w:sz w:val="18"/>
                <w:szCs w:val="18"/>
              </w:rPr>
              <w:t>再生橡胶</w:t>
            </w:r>
          </w:p>
          <w:p w14:paraId="7C229712" w14:textId="56884701" w:rsidR="00EE251A" w:rsidRPr="003B088C"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sidRPr="003B088C">
              <w:rPr>
                <w:rFonts w:ascii="宋体" w:hAnsi="Times New Roman" w:hint="eastAsia"/>
                <w:kern w:val="0"/>
                <w:sz w:val="18"/>
                <w:szCs w:val="18"/>
              </w:rPr>
              <w:t xml:space="preserve"> g</w:t>
            </w:r>
          </w:p>
        </w:tc>
        <w:tc>
          <w:tcPr>
            <w:tcW w:w="593" w:type="pct"/>
            <w:vAlign w:val="center"/>
          </w:tcPr>
          <w:p w14:paraId="560A99F4"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再生乙丙橡胶</w:t>
            </w:r>
          </w:p>
          <w:p w14:paraId="6FC10EC3"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g</w:t>
            </w:r>
          </w:p>
        </w:tc>
        <w:tc>
          <w:tcPr>
            <w:tcW w:w="675" w:type="pct"/>
            <w:vAlign w:val="center"/>
          </w:tcPr>
          <w:p w14:paraId="5C6048F9"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执行标准</w:t>
            </w:r>
          </w:p>
        </w:tc>
      </w:tr>
      <w:tr w:rsidR="00EE251A" w14:paraId="724B340D" w14:textId="77777777" w:rsidTr="003B088C">
        <w:trPr>
          <w:trHeight w:hRule="exact" w:val="830"/>
          <w:jc w:val="center"/>
        </w:trPr>
        <w:tc>
          <w:tcPr>
            <w:tcW w:w="787" w:type="pct"/>
            <w:vAlign w:val="center"/>
          </w:tcPr>
          <w:p w14:paraId="43C0FA1C"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再生橡胶（塑炼后）</w:t>
            </w:r>
          </w:p>
        </w:tc>
        <w:tc>
          <w:tcPr>
            <w:tcW w:w="357" w:type="pct"/>
            <w:vAlign w:val="center"/>
          </w:tcPr>
          <w:p w14:paraId="5D47D252"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300</w:t>
            </w:r>
          </w:p>
        </w:tc>
        <w:tc>
          <w:tcPr>
            <w:tcW w:w="429" w:type="pct"/>
            <w:vAlign w:val="center"/>
          </w:tcPr>
          <w:p w14:paraId="275C7EF0"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300</w:t>
            </w:r>
          </w:p>
        </w:tc>
        <w:tc>
          <w:tcPr>
            <w:tcW w:w="686" w:type="pct"/>
            <w:vAlign w:val="center"/>
          </w:tcPr>
          <w:p w14:paraId="227E8D4A"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300</w:t>
            </w:r>
          </w:p>
        </w:tc>
        <w:tc>
          <w:tcPr>
            <w:tcW w:w="654" w:type="pct"/>
            <w:vAlign w:val="center"/>
          </w:tcPr>
          <w:p w14:paraId="6BFF0A06"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300</w:t>
            </w:r>
          </w:p>
        </w:tc>
        <w:tc>
          <w:tcPr>
            <w:tcW w:w="424" w:type="pct"/>
            <w:vAlign w:val="center"/>
          </w:tcPr>
          <w:p w14:paraId="32308696"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300</w:t>
            </w:r>
          </w:p>
        </w:tc>
        <w:tc>
          <w:tcPr>
            <w:tcW w:w="395" w:type="pct"/>
            <w:vAlign w:val="center"/>
          </w:tcPr>
          <w:p w14:paraId="0AA7EC75"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300</w:t>
            </w:r>
          </w:p>
        </w:tc>
        <w:tc>
          <w:tcPr>
            <w:tcW w:w="593" w:type="pct"/>
            <w:vAlign w:val="center"/>
          </w:tcPr>
          <w:p w14:paraId="6726EE50"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300</w:t>
            </w:r>
          </w:p>
        </w:tc>
        <w:tc>
          <w:tcPr>
            <w:tcW w:w="675" w:type="pct"/>
            <w:vAlign w:val="center"/>
          </w:tcPr>
          <w:p w14:paraId="5B915A8A"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w:t>
            </w:r>
          </w:p>
        </w:tc>
      </w:tr>
      <w:tr w:rsidR="00EE251A" w14:paraId="0FE4BB27" w14:textId="77777777" w:rsidTr="003B088C">
        <w:trPr>
          <w:trHeight w:hRule="exact" w:val="738"/>
          <w:jc w:val="center"/>
        </w:trPr>
        <w:tc>
          <w:tcPr>
            <w:tcW w:w="787" w:type="pct"/>
            <w:vAlign w:val="center"/>
          </w:tcPr>
          <w:p w14:paraId="4A18C158"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Verdana" w:hAnsi="Verdana"/>
                <w:kern w:val="0"/>
                <w:sz w:val="18"/>
                <w:szCs w:val="18"/>
              </w:rPr>
              <w:t>硫化促进剂</w:t>
            </w:r>
            <w:r>
              <w:rPr>
                <w:rFonts w:ascii="Verdana" w:hAnsi="Verdana" w:hint="eastAsia"/>
                <w:kern w:val="0"/>
                <w:sz w:val="18"/>
                <w:szCs w:val="18"/>
              </w:rPr>
              <w:t xml:space="preserve"> </w:t>
            </w:r>
            <w:r>
              <w:rPr>
                <w:rFonts w:ascii="Verdana" w:hAnsi="Verdana"/>
                <w:kern w:val="0"/>
                <w:sz w:val="18"/>
                <w:szCs w:val="18"/>
              </w:rPr>
              <w:t>TBBS</w:t>
            </w:r>
          </w:p>
        </w:tc>
        <w:tc>
          <w:tcPr>
            <w:tcW w:w="357" w:type="pct"/>
            <w:vAlign w:val="center"/>
          </w:tcPr>
          <w:p w14:paraId="32BE3917"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2.4</w:t>
            </w:r>
          </w:p>
        </w:tc>
        <w:tc>
          <w:tcPr>
            <w:tcW w:w="429" w:type="pct"/>
            <w:vAlign w:val="center"/>
          </w:tcPr>
          <w:p w14:paraId="46A10551"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w:t>
            </w:r>
          </w:p>
        </w:tc>
        <w:tc>
          <w:tcPr>
            <w:tcW w:w="686" w:type="pct"/>
            <w:vAlign w:val="center"/>
          </w:tcPr>
          <w:p w14:paraId="2A55C5BA"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w:t>
            </w:r>
          </w:p>
        </w:tc>
        <w:tc>
          <w:tcPr>
            <w:tcW w:w="654" w:type="pct"/>
            <w:vAlign w:val="center"/>
          </w:tcPr>
          <w:p w14:paraId="378F271E"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2.0</w:t>
            </w:r>
          </w:p>
        </w:tc>
        <w:tc>
          <w:tcPr>
            <w:tcW w:w="424" w:type="pct"/>
            <w:vAlign w:val="center"/>
          </w:tcPr>
          <w:p w14:paraId="09DC8CBC"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w:t>
            </w:r>
          </w:p>
        </w:tc>
        <w:tc>
          <w:tcPr>
            <w:tcW w:w="395" w:type="pct"/>
            <w:vAlign w:val="center"/>
          </w:tcPr>
          <w:p w14:paraId="6D0FABCF"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6.0</w:t>
            </w:r>
          </w:p>
        </w:tc>
        <w:tc>
          <w:tcPr>
            <w:tcW w:w="593" w:type="pct"/>
            <w:vAlign w:val="center"/>
          </w:tcPr>
          <w:p w14:paraId="0D3F2827"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w:t>
            </w:r>
          </w:p>
        </w:tc>
        <w:tc>
          <w:tcPr>
            <w:tcW w:w="675" w:type="pct"/>
            <w:vAlign w:val="center"/>
          </w:tcPr>
          <w:p w14:paraId="4AF40EB3"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GB/T 21840</w:t>
            </w:r>
          </w:p>
        </w:tc>
      </w:tr>
      <w:tr w:rsidR="00EE251A" w14:paraId="26972243" w14:textId="77777777" w:rsidTr="003B088C">
        <w:trPr>
          <w:trHeight w:hRule="exact" w:val="668"/>
          <w:jc w:val="center"/>
        </w:trPr>
        <w:tc>
          <w:tcPr>
            <w:tcW w:w="787" w:type="pct"/>
            <w:vAlign w:val="center"/>
          </w:tcPr>
          <w:p w14:paraId="54EC7DA4"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Verdana" w:hAnsi="Verdana" w:hint="eastAsia"/>
                <w:kern w:val="0"/>
                <w:sz w:val="18"/>
                <w:szCs w:val="18"/>
              </w:rPr>
              <w:t>硫化促进剂</w:t>
            </w:r>
            <w:r>
              <w:rPr>
                <w:rFonts w:ascii="Verdana" w:hAnsi="Verdana" w:hint="eastAsia"/>
                <w:kern w:val="0"/>
                <w:sz w:val="18"/>
                <w:szCs w:val="18"/>
              </w:rPr>
              <w:t xml:space="preserve"> MBT</w:t>
            </w:r>
          </w:p>
        </w:tc>
        <w:tc>
          <w:tcPr>
            <w:tcW w:w="357" w:type="pct"/>
            <w:vAlign w:val="center"/>
          </w:tcPr>
          <w:p w14:paraId="0F9CD872"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w:t>
            </w:r>
          </w:p>
        </w:tc>
        <w:tc>
          <w:tcPr>
            <w:tcW w:w="429" w:type="pct"/>
            <w:vAlign w:val="center"/>
          </w:tcPr>
          <w:p w14:paraId="0F28350E"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0.8</w:t>
            </w:r>
          </w:p>
        </w:tc>
        <w:tc>
          <w:tcPr>
            <w:tcW w:w="686" w:type="pct"/>
            <w:vAlign w:val="center"/>
          </w:tcPr>
          <w:p w14:paraId="148810F0"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w:t>
            </w:r>
          </w:p>
        </w:tc>
        <w:tc>
          <w:tcPr>
            <w:tcW w:w="654" w:type="pct"/>
            <w:vAlign w:val="center"/>
          </w:tcPr>
          <w:p w14:paraId="42FE792A"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w:t>
            </w:r>
          </w:p>
        </w:tc>
        <w:tc>
          <w:tcPr>
            <w:tcW w:w="424" w:type="pct"/>
            <w:vAlign w:val="center"/>
          </w:tcPr>
          <w:p w14:paraId="377B2004"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2.1</w:t>
            </w:r>
          </w:p>
        </w:tc>
        <w:tc>
          <w:tcPr>
            <w:tcW w:w="395" w:type="pct"/>
            <w:vAlign w:val="center"/>
          </w:tcPr>
          <w:p w14:paraId="0988188A"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w:t>
            </w:r>
          </w:p>
        </w:tc>
        <w:tc>
          <w:tcPr>
            <w:tcW w:w="593" w:type="pct"/>
            <w:vAlign w:val="center"/>
          </w:tcPr>
          <w:p w14:paraId="45222CDD"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1.5</w:t>
            </w:r>
          </w:p>
        </w:tc>
        <w:tc>
          <w:tcPr>
            <w:tcW w:w="675" w:type="pct"/>
            <w:vAlign w:val="center"/>
          </w:tcPr>
          <w:p w14:paraId="4B20061B"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GB/T 11407</w:t>
            </w:r>
          </w:p>
        </w:tc>
      </w:tr>
      <w:tr w:rsidR="00EE251A" w14:paraId="37342203" w14:textId="77777777" w:rsidTr="003B088C">
        <w:trPr>
          <w:trHeight w:hRule="exact" w:val="407"/>
          <w:jc w:val="center"/>
        </w:trPr>
        <w:tc>
          <w:tcPr>
            <w:tcW w:w="787" w:type="pct"/>
            <w:vAlign w:val="center"/>
          </w:tcPr>
          <w:p w14:paraId="0F0A1FC3"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Verdana" w:hAnsi="Verdana" w:hint="eastAsia"/>
                <w:kern w:val="0"/>
                <w:sz w:val="18"/>
                <w:szCs w:val="18"/>
              </w:rPr>
              <w:t>硫化促进剂</w:t>
            </w:r>
            <w:r>
              <w:rPr>
                <w:rFonts w:ascii="Verdana" w:hAnsi="Verdana" w:hint="eastAsia"/>
                <w:kern w:val="0"/>
                <w:sz w:val="18"/>
                <w:szCs w:val="18"/>
              </w:rPr>
              <w:t xml:space="preserve"> TMTD</w:t>
            </w:r>
          </w:p>
        </w:tc>
        <w:tc>
          <w:tcPr>
            <w:tcW w:w="357" w:type="pct"/>
            <w:vAlign w:val="center"/>
          </w:tcPr>
          <w:p w14:paraId="127130E4"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w:t>
            </w:r>
          </w:p>
        </w:tc>
        <w:tc>
          <w:tcPr>
            <w:tcW w:w="429" w:type="pct"/>
            <w:vAlign w:val="center"/>
          </w:tcPr>
          <w:p w14:paraId="1B6D6562"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1.7</w:t>
            </w:r>
          </w:p>
        </w:tc>
        <w:tc>
          <w:tcPr>
            <w:tcW w:w="686" w:type="pct"/>
            <w:vAlign w:val="center"/>
          </w:tcPr>
          <w:p w14:paraId="4ED7302D"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w:t>
            </w:r>
          </w:p>
        </w:tc>
        <w:tc>
          <w:tcPr>
            <w:tcW w:w="654" w:type="pct"/>
            <w:vAlign w:val="center"/>
          </w:tcPr>
          <w:p w14:paraId="30600471"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w:t>
            </w:r>
          </w:p>
        </w:tc>
        <w:tc>
          <w:tcPr>
            <w:tcW w:w="424" w:type="pct"/>
            <w:vAlign w:val="center"/>
          </w:tcPr>
          <w:p w14:paraId="6E973193"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w:t>
            </w:r>
          </w:p>
        </w:tc>
        <w:tc>
          <w:tcPr>
            <w:tcW w:w="395" w:type="pct"/>
            <w:vAlign w:val="center"/>
          </w:tcPr>
          <w:p w14:paraId="3955BC07"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w:t>
            </w:r>
          </w:p>
        </w:tc>
        <w:tc>
          <w:tcPr>
            <w:tcW w:w="593" w:type="pct"/>
            <w:vAlign w:val="center"/>
          </w:tcPr>
          <w:p w14:paraId="291B3A7A"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3.0</w:t>
            </w:r>
          </w:p>
        </w:tc>
        <w:tc>
          <w:tcPr>
            <w:tcW w:w="675" w:type="pct"/>
            <w:vAlign w:val="center"/>
          </w:tcPr>
          <w:p w14:paraId="149F1D4F"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HG/T 2334</w:t>
            </w:r>
          </w:p>
        </w:tc>
      </w:tr>
      <w:tr w:rsidR="00EE251A" w14:paraId="4EA1B682" w14:textId="77777777" w:rsidTr="003B088C">
        <w:trPr>
          <w:trHeight w:hRule="exact" w:val="657"/>
          <w:jc w:val="center"/>
        </w:trPr>
        <w:tc>
          <w:tcPr>
            <w:tcW w:w="787" w:type="pct"/>
            <w:vAlign w:val="center"/>
          </w:tcPr>
          <w:p w14:paraId="66099D69"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氧化锌（间接法一级）</w:t>
            </w:r>
          </w:p>
        </w:tc>
        <w:tc>
          <w:tcPr>
            <w:tcW w:w="357" w:type="pct"/>
            <w:vAlign w:val="center"/>
          </w:tcPr>
          <w:p w14:paraId="19E8BA8F"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7.5</w:t>
            </w:r>
          </w:p>
        </w:tc>
        <w:tc>
          <w:tcPr>
            <w:tcW w:w="429" w:type="pct"/>
            <w:vAlign w:val="center"/>
          </w:tcPr>
          <w:p w14:paraId="1049CBA1"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8.5</w:t>
            </w:r>
          </w:p>
        </w:tc>
        <w:tc>
          <w:tcPr>
            <w:tcW w:w="686" w:type="pct"/>
            <w:vAlign w:val="center"/>
          </w:tcPr>
          <w:p w14:paraId="7A15A47E"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12.0</w:t>
            </w:r>
          </w:p>
        </w:tc>
        <w:tc>
          <w:tcPr>
            <w:tcW w:w="654" w:type="pct"/>
            <w:vAlign w:val="center"/>
          </w:tcPr>
          <w:p w14:paraId="2B548124"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9.0</w:t>
            </w:r>
          </w:p>
        </w:tc>
        <w:tc>
          <w:tcPr>
            <w:tcW w:w="424" w:type="pct"/>
            <w:vAlign w:val="center"/>
          </w:tcPr>
          <w:p w14:paraId="63EB1639"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15.0</w:t>
            </w:r>
          </w:p>
        </w:tc>
        <w:tc>
          <w:tcPr>
            <w:tcW w:w="395" w:type="pct"/>
            <w:vAlign w:val="center"/>
          </w:tcPr>
          <w:p w14:paraId="4CC061DF"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9.0</w:t>
            </w:r>
          </w:p>
        </w:tc>
        <w:tc>
          <w:tcPr>
            <w:tcW w:w="593" w:type="pct"/>
            <w:vAlign w:val="center"/>
          </w:tcPr>
          <w:p w14:paraId="0B7787B3"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15.0</w:t>
            </w:r>
          </w:p>
        </w:tc>
        <w:tc>
          <w:tcPr>
            <w:tcW w:w="675" w:type="pct"/>
            <w:vAlign w:val="center"/>
          </w:tcPr>
          <w:p w14:paraId="039D8FC9"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GB/T 3185</w:t>
            </w:r>
          </w:p>
        </w:tc>
      </w:tr>
      <w:tr w:rsidR="00EE251A" w14:paraId="17BF4FB3" w14:textId="77777777" w:rsidTr="003B088C">
        <w:trPr>
          <w:trHeight w:hRule="exact" w:val="497"/>
          <w:jc w:val="center"/>
        </w:trPr>
        <w:tc>
          <w:tcPr>
            <w:tcW w:w="787" w:type="pct"/>
            <w:vAlign w:val="center"/>
          </w:tcPr>
          <w:p w14:paraId="2CE384AD"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硬 脂 酸</w:t>
            </w:r>
          </w:p>
        </w:tc>
        <w:tc>
          <w:tcPr>
            <w:tcW w:w="357" w:type="pct"/>
            <w:vAlign w:val="center"/>
          </w:tcPr>
          <w:p w14:paraId="2F65A675"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1.0</w:t>
            </w:r>
          </w:p>
        </w:tc>
        <w:tc>
          <w:tcPr>
            <w:tcW w:w="429" w:type="pct"/>
            <w:vAlign w:val="center"/>
          </w:tcPr>
          <w:p w14:paraId="69AFA686"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w:t>
            </w:r>
          </w:p>
        </w:tc>
        <w:tc>
          <w:tcPr>
            <w:tcW w:w="686" w:type="pct"/>
            <w:vAlign w:val="center"/>
          </w:tcPr>
          <w:p w14:paraId="12946296"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w:t>
            </w:r>
          </w:p>
        </w:tc>
        <w:tc>
          <w:tcPr>
            <w:tcW w:w="654" w:type="pct"/>
            <w:vAlign w:val="center"/>
          </w:tcPr>
          <w:p w14:paraId="6196CA4A"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3.0</w:t>
            </w:r>
          </w:p>
        </w:tc>
        <w:tc>
          <w:tcPr>
            <w:tcW w:w="424" w:type="pct"/>
            <w:vAlign w:val="center"/>
          </w:tcPr>
          <w:p w14:paraId="70DB62C1"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1.5</w:t>
            </w:r>
          </w:p>
        </w:tc>
        <w:tc>
          <w:tcPr>
            <w:tcW w:w="395" w:type="pct"/>
            <w:vAlign w:val="center"/>
          </w:tcPr>
          <w:p w14:paraId="2B687934"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3.0</w:t>
            </w:r>
          </w:p>
        </w:tc>
        <w:tc>
          <w:tcPr>
            <w:tcW w:w="593" w:type="pct"/>
            <w:vAlign w:val="center"/>
          </w:tcPr>
          <w:p w14:paraId="61FE99BA"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3.0</w:t>
            </w:r>
          </w:p>
        </w:tc>
        <w:tc>
          <w:tcPr>
            <w:tcW w:w="675" w:type="pct"/>
            <w:vAlign w:val="center"/>
          </w:tcPr>
          <w:p w14:paraId="7F5C6C9A"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GB/T 9103</w:t>
            </w:r>
          </w:p>
        </w:tc>
      </w:tr>
      <w:tr w:rsidR="00EE251A" w14:paraId="15747D95" w14:textId="77777777" w:rsidTr="003B088C">
        <w:trPr>
          <w:trHeight w:hRule="exact" w:val="392"/>
          <w:jc w:val="center"/>
        </w:trPr>
        <w:tc>
          <w:tcPr>
            <w:tcW w:w="787" w:type="pct"/>
            <w:vAlign w:val="center"/>
          </w:tcPr>
          <w:p w14:paraId="21615454"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 xml:space="preserve">硫    </w:t>
            </w:r>
            <w:proofErr w:type="gramStart"/>
            <w:r>
              <w:rPr>
                <w:rFonts w:ascii="宋体" w:hAnsi="Times New Roman" w:hint="eastAsia"/>
                <w:kern w:val="0"/>
                <w:sz w:val="18"/>
                <w:szCs w:val="18"/>
              </w:rPr>
              <w:t>磺</w:t>
            </w:r>
            <w:proofErr w:type="gramEnd"/>
          </w:p>
        </w:tc>
        <w:tc>
          <w:tcPr>
            <w:tcW w:w="357" w:type="pct"/>
            <w:vAlign w:val="center"/>
          </w:tcPr>
          <w:p w14:paraId="2DECED3D"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3.5</w:t>
            </w:r>
          </w:p>
        </w:tc>
        <w:tc>
          <w:tcPr>
            <w:tcW w:w="429" w:type="pct"/>
            <w:vAlign w:val="center"/>
          </w:tcPr>
          <w:p w14:paraId="75560503"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3.5</w:t>
            </w:r>
          </w:p>
        </w:tc>
        <w:tc>
          <w:tcPr>
            <w:tcW w:w="686" w:type="pct"/>
            <w:vAlign w:val="center"/>
          </w:tcPr>
          <w:p w14:paraId="000B4BB7"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w:t>
            </w:r>
          </w:p>
        </w:tc>
        <w:tc>
          <w:tcPr>
            <w:tcW w:w="654" w:type="pct"/>
            <w:vAlign w:val="center"/>
          </w:tcPr>
          <w:p w14:paraId="4C645644"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4.5</w:t>
            </w:r>
          </w:p>
        </w:tc>
        <w:tc>
          <w:tcPr>
            <w:tcW w:w="424" w:type="pct"/>
            <w:vAlign w:val="center"/>
          </w:tcPr>
          <w:p w14:paraId="404E3DAE"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9.0</w:t>
            </w:r>
          </w:p>
        </w:tc>
        <w:tc>
          <w:tcPr>
            <w:tcW w:w="395" w:type="pct"/>
            <w:vAlign w:val="center"/>
          </w:tcPr>
          <w:p w14:paraId="14A10E8F"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4.5</w:t>
            </w:r>
          </w:p>
        </w:tc>
        <w:tc>
          <w:tcPr>
            <w:tcW w:w="593" w:type="pct"/>
            <w:vAlign w:val="center"/>
          </w:tcPr>
          <w:p w14:paraId="01B84F55"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4.5</w:t>
            </w:r>
          </w:p>
        </w:tc>
        <w:tc>
          <w:tcPr>
            <w:tcW w:w="675" w:type="pct"/>
            <w:vAlign w:val="center"/>
          </w:tcPr>
          <w:p w14:paraId="16C81904"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GB/T 2449.1</w:t>
            </w:r>
          </w:p>
        </w:tc>
      </w:tr>
      <w:tr w:rsidR="00EE251A" w14:paraId="7BCBDFAF" w14:textId="77777777" w:rsidTr="003B088C">
        <w:trPr>
          <w:trHeight w:hRule="exact" w:val="422"/>
          <w:jc w:val="center"/>
        </w:trPr>
        <w:tc>
          <w:tcPr>
            <w:tcW w:w="787" w:type="pct"/>
            <w:vAlign w:val="center"/>
          </w:tcPr>
          <w:p w14:paraId="3102806A"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硫化树脂2055</w:t>
            </w:r>
          </w:p>
        </w:tc>
        <w:tc>
          <w:tcPr>
            <w:tcW w:w="357" w:type="pct"/>
            <w:vAlign w:val="center"/>
          </w:tcPr>
          <w:p w14:paraId="480540B1"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w:t>
            </w:r>
          </w:p>
        </w:tc>
        <w:tc>
          <w:tcPr>
            <w:tcW w:w="429" w:type="pct"/>
            <w:vAlign w:val="center"/>
          </w:tcPr>
          <w:p w14:paraId="0C8FAC82"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w:t>
            </w:r>
          </w:p>
        </w:tc>
        <w:tc>
          <w:tcPr>
            <w:tcW w:w="686" w:type="pct"/>
            <w:vAlign w:val="center"/>
          </w:tcPr>
          <w:p w14:paraId="7ED9A168"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15.0</w:t>
            </w:r>
          </w:p>
        </w:tc>
        <w:tc>
          <w:tcPr>
            <w:tcW w:w="654" w:type="pct"/>
            <w:vAlign w:val="center"/>
          </w:tcPr>
          <w:p w14:paraId="7E121D18"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w:t>
            </w:r>
          </w:p>
        </w:tc>
        <w:tc>
          <w:tcPr>
            <w:tcW w:w="424" w:type="pct"/>
            <w:vAlign w:val="center"/>
          </w:tcPr>
          <w:p w14:paraId="17F32DEA"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w:t>
            </w:r>
          </w:p>
        </w:tc>
        <w:tc>
          <w:tcPr>
            <w:tcW w:w="395" w:type="pct"/>
            <w:vAlign w:val="center"/>
          </w:tcPr>
          <w:p w14:paraId="673517C9"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w:t>
            </w:r>
          </w:p>
        </w:tc>
        <w:tc>
          <w:tcPr>
            <w:tcW w:w="593" w:type="pct"/>
            <w:vAlign w:val="center"/>
          </w:tcPr>
          <w:p w14:paraId="7ADE798B"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w:t>
            </w:r>
          </w:p>
        </w:tc>
        <w:tc>
          <w:tcPr>
            <w:tcW w:w="675" w:type="pct"/>
            <w:vAlign w:val="center"/>
          </w:tcPr>
          <w:p w14:paraId="43E9CF8B"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w:t>
            </w:r>
          </w:p>
        </w:tc>
      </w:tr>
      <w:tr w:rsidR="00EE251A" w14:paraId="7891E36C" w14:textId="77777777" w:rsidTr="003B088C">
        <w:trPr>
          <w:trHeight w:hRule="exact" w:val="497"/>
          <w:jc w:val="center"/>
        </w:trPr>
        <w:tc>
          <w:tcPr>
            <w:tcW w:w="787" w:type="pct"/>
            <w:vAlign w:val="center"/>
          </w:tcPr>
          <w:p w14:paraId="575134C2"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合    计</w:t>
            </w:r>
          </w:p>
        </w:tc>
        <w:tc>
          <w:tcPr>
            <w:tcW w:w="357" w:type="pct"/>
            <w:vAlign w:val="center"/>
          </w:tcPr>
          <w:p w14:paraId="6161DDCD"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314.4</w:t>
            </w:r>
          </w:p>
        </w:tc>
        <w:tc>
          <w:tcPr>
            <w:tcW w:w="429" w:type="pct"/>
            <w:vAlign w:val="center"/>
          </w:tcPr>
          <w:p w14:paraId="0286EDD3"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314.5</w:t>
            </w:r>
          </w:p>
        </w:tc>
        <w:tc>
          <w:tcPr>
            <w:tcW w:w="686" w:type="pct"/>
            <w:vAlign w:val="center"/>
          </w:tcPr>
          <w:p w14:paraId="0D5E5DCB"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327.0</w:t>
            </w:r>
          </w:p>
        </w:tc>
        <w:tc>
          <w:tcPr>
            <w:tcW w:w="654" w:type="pct"/>
            <w:vAlign w:val="center"/>
          </w:tcPr>
          <w:p w14:paraId="7840F9AE"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318.5</w:t>
            </w:r>
          </w:p>
        </w:tc>
        <w:tc>
          <w:tcPr>
            <w:tcW w:w="424" w:type="pct"/>
            <w:vAlign w:val="center"/>
          </w:tcPr>
          <w:p w14:paraId="6FB77D3F"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327.6</w:t>
            </w:r>
          </w:p>
        </w:tc>
        <w:tc>
          <w:tcPr>
            <w:tcW w:w="395" w:type="pct"/>
            <w:vAlign w:val="center"/>
          </w:tcPr>
          <w:p w14:paraId="6D4CCF99"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322.5</w:t>
            </w:r>
          </w:p>
        </w:tc>
        <w:tc>
          <w:tcPr>
            <w:tcW w:w="593" w:type="pct"/>
            <w:vAlign w:val="center"/>
          </w:tcPr>
          <w:p w14:paraId="36C50835"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327.0</w:t>
            </w:r>
          </w:p>
        </w:tc>
        <w:tc>
          <w:tcPr>
            <w:tcW w:w="675" w:type="pct"/>
            <w:vAlign w:val="center"/>
          </w:tcPr>
          <w:p w14:paraId="3FD8BB2F"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w:t>
            </w:r>
          </w:p>
        </w:tc>
      </w:tr>
      <w:tr w:rsidR="00EE251A" w14:paraId="6B2AE903" w14:textId="77777777">
        <w:trPr>
          <w:trHeight w:hRule="exact" w:val="575"/>
          <w:jc w:val="center"/>
        </w:trPr>
        <w:tc>
          <w:tcPr>
            <w:tcW w:w="787" w:type="pct"/>
            <w:vAlign w:val="center"/>
          </w:tcPr>
          <w:p w14:paraId="0FCE8EEA" w14:textId="77777777" w:rsidR="00EE251A" w:rsidRDefault="00EE251A">
            <w:pPr>
              <w:widowControl/>
              <w:tabs>
                <w:tab w:val="center" w:pos="4201"/>
                <w:tab w:val="right" w:leader="dot" w:pos="9298"/>
              </w:tabs>
              <w:autoSpaceDE w:val="0"/>
              <w:autoSpaceDN w:val="0"/>
              <w:adjustRightInd/>
              <w:spacing w:line="240" w:lineRule="auto"/>
              <w:rPr>
                <w:rFonts w:ascii="宋体" w:hAnsi="Times New Roman"/>
                <w:kern w:val="0"/>
                <w:sz w:val="18"/>
                <w:szCs w:val="18"/>
                <w:vertAlign w:val="superscript"/>
              </w:rPr>
            </w:pPr>
          </w:p>
        </w:tc>
        <w:tc>
          <w:tcPr>
            <w:tcW w:w="4213" w:type="pct"/>
            <w:gridSpan w:val="8"/>
            <w:vAlign w:val="center"/>
          </w:tcPr>
          <w:p w14:paraId="024D510C" w14:textId="77777777" w:rsidR="00EE251A" w:rsidRDefault="00F5549F">
            <w:pPr>
              <w:widowControl/>
              <w:tabs>
                <w:tab w:val="center" w:pos="4201"/>
                <w:tab w:val="right" w:leader="dot" w:pos="9298"/>
              </w:tabs>
              <w:autoSpaceDE w:val="0"/>
              <w:autoSpaceDN w:val="0"/>
              <w:adjustRightInd/>
              <w:spacing w:line="240" w:lineRule="auto"/>
              <w:rPr>
                <w:rFonts w:ascii="宋体" w:hAnsi="Times New Roman"/>
                <w:kern w:val="0"/>
                <w:sz w:val="18"/>
                <w:szCs w:val="18"/>
                <w:vertAlign w:val="superscript"/>
              </w:rPr>
            </w:pPr>
            <w:r>
              <w:rPr>
                <w:rFonts w:ascii="宋体" w:hAnsi="Times New Roman"/>
                <w:kern w:val="0"/>
                <w:sz w:val="18"/>
                <w:szCs w:val="18"/>
                <w:vertAlign w:val="superscript"/>
              </w:rPr>
              <w:t>a</w:t>
            </w:r>
            <w:r>
              <w:rPr>
                <w:rFonts w:ascii="宋体" w:hAnsi="Times New Roman" w:hint="eastAsia"/>
                <w:color w:val="FF0000"/>
                <w:kern w:val="0"/>
                <w:sz w:val="18"/>
                <w:szCs w:val="18"/>
                <w:vertAlign w:val="superscript"/>
              </w:rPr>
              <w:t xml:space="preserve"> </w:t>
            </w:r>
            <w:r>
              <w:rPr>
                <w:rFonts w:ascii="宋体" w:hAnsi="Times New Roman" w:hint="eastAsia"/>
                <w:kern w:val="0"/>
                <w:sz w:val="18"/>
                <w:szCs w:val="18"/>
              </w:rPr>
              <w:t>除了有特殊规定要求的再生橡胶，其它都采用本配方。</w:t>
            </w:r>
          </w:p>
        </w:tc>
      </w:tr>
    </w:tbl>
    <w:p w14:paraId="683A0603" w14:textId="77777777" w:rsidR="00EE251A" w:rsidRDefault="00EE251A">
      <w:pPr>
        <w:pStyle w:val="afffffd"/>
        <w:ind w:firstLine="420"/>
      </w:pPr>
    </w:p>
    <w:p w14:paraId="15057D7B" w14:textId="77777777" w:rsidR="00EE251A" w:rsidRPr="00B912A4" w:rsidRDefault="00F5549F">
      <w:pPr>
        <w:pStyle w:val="aff"/>
        <w:spacing w:before="156" w:after="156"/>
      </w:pPr>
      <w:r w:rsidRPr="00B912A4">
        <w:rPr>
          <w:rFonts w:hint="eastAsia"/>
        </w:rPr>
        <w:lastRenderedPageBreak/>
        <w:t>标准实验配方2</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2313"/>
        <w:gridCol w:w="2735"/>
      </w:tblGrid>
      <w:tr w:rsidR="00EE251A" w14:paraId="719F3924" w14:textId="77777777">
        <w:trPr>
          <w:trHeight w:hRule="exact" w:val="852"/>
          <w:jc w:val="center"/>
        </w:trPr>
        <w:tc>
          <w:tcPr>
            <w:tcW w:w="2313" w:type="dxa"/>
            <w:vAlign w:val="center"/>
          </w:tcPr>
          <w:p w14:paraId="0EAB89BD" w14:textId="77777777" w:rsidR="00EE251A" w:rsidRDefault="00F5549F">
            <w:pPr>
              <w:widowControl/>
              <w:tabs>
                <w:tab w:val="center" w:pos="4201"/>
                <w:tab w:val="right" w:leader="dot" w:pos="9298"/>
              </w:tabs>
              <w:autoSpaceDE w:val="0"/>
              <w:autoSpaceDN w:val="0"/>
              <w:adjustRightInd/>
              <w:spacing w:line="240" w:lineRule="auto"/>
              <w:ind w:rightChars="-107" w:right="-225"/>
              <w:jc w:val="center"/>
              <w:rPr>
                <w:rFonts w:ascii="宋体" w:hAnsi="Times New Roman"/>
                <w:kern w:val="0"/>
                <w:sz w:val="18"/>
                <w:szCs w:val="18"/>
              </w:rPr>
            </w:pPr>
            <w:r>
              <w:rPr>
                <w:rFonts w:ascii="宋体" w:hAnsi="Times New Roman" w:hint="eastAsia"/>
                <w:kern w:val="0"/>
                <w:sz w:val="18"/>
                <w:szCs w:val="18"/>
              </w:rPr>
              <w:t>材料</w:t>
            </w:r>
          </w:p>
        </w:tc>
        <w:tc>
          <w:tcPr>
            <w:tcW w:w="2735" w:type="dxa"/>
            <w:vAlign w:val="center"/>
          </w:tcPr>
          <w:p w14:paraId="65CFD806"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质量份</w:t>
            </w:r>
          </w:p>
        </w:tc>
      </w:tr>
      <w:tr w:rsidR="00EE251A" w14:paraId="0BA7CE9D" w14:textId="77777777">
        <w:trPr>
          <w:trHeight w:hRule="exact" w:val="397"/>
          <w:jc w:val="center"/>
        </w:trPr>
        <w:tc>
          <w:tcPr>
            <w:tcW w:w="2313" w:type="dxa"/>
            <w:vAlign w:val="center"/>
          </w:tcPr>
          <w:p w14:paraId="0460078D"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proofErr w:type="gramStart"/>
            <w:r>
              <w:rPr>
                <w:rFonts w:ascii="Verdana" w:hAnsi="Verdana"/>
                <w:kern w:val="0"/>
                <w:sz w:val="18"/>
                <w:szCs w:val="18"/>
              </w:rPr>
              <w:t>橡</w:t>
            </w:r>
            <w:proofErr w:type="gramEnd"/>
            <w:r>
              <w:rPr>
                <w:rFonts w:ascii="Verdana" w:hAnsi="Verdana" w:hint="eastAsia"/>
                <w:kern w:val="0"/>
                <w:sz w:val="18"/>
                <w:szCs w:val="18"/>
              </w:rPr>
              <w:t xml:space="preserve"> </w:t>
            </w:r>
            <w:r>
              <w:rPr>
                <w:rFonts w:ascii="Verdana" w:hAnsi="Verdana"/>
                <w:kern w:val="0"/>
                <w:sz w:val="18"/>
                <w:szCs w:val="18"/>
              </w:rPr>
              <w:t>胶</w:t>
            </w:r>
            <w:r>
              <w:rPr>
                <w:rFonts w:ascii="Verdana" w:hAnsi="Verdana" w:hint="eastAsia"/>
                <w:kern w:val="0"/>
                <w:sz w:val="18"/>
                <w:szCs w:val="18"/>
              </w:rPr>
              <w:t xml:space="preserve"> </w:t>
            </w:r>
            <w:r>
              <w:rPr>
                <w:rFonts w:ascii="Verdana" w:hAnsi="Verdana"/>
                <w:kern w:val="0"/>
                <w:sz w:val="18"/>
                <w:szCs w:val="18"/>
              </w:rPr>
              <w:t>烃</w:t>
            </w:r>
          </w:p>
        </w:tc>
        <w:tc>
          <w:tcPr>
            <w:tcW w:w="2735" w:type="dxa"/>
            <w:vAlign w:val="center"/>
          </w:tcPr>
          <w:p w14:paraId="730E6E3B"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Times New Roman" w:hAnsi="Times New Roman"/>
                <w:kern w:val="0"/>
                <w:sz w:val="18"/>
                <w:szCs w:val="18"/>
              </w:rPr>
              <w:t>100</w:t>
            </w:r>
            <w:r>
              <w:rPr>
                <w:rFonts w:ascii="Times New Roman" w:hAnsi="Times New Roman" w:hint="eastAsia"/>
                <w:kern w:val="0"/>
                <w:sz w:val="18"/>
                <w:szCs w:val="18"/>
              </w:rPr>
              <w:t xml:space="preserve"> -</w:t>
            </w:r>
            <w:r>
              <w:rPr>
                <w:rFonts w:ascii="Times New Roman" w:hAnsi="Times New Roman" w:hint="eastAsia"/>
                <w:kern w:val="0"/>
                <w:sz w:val="18"/>
                <w:szCs w:val="18"/>
              </w:rPr>
              <w:t>（</w:t>
            </w:r>
            <w:r>
              <w:rPr>
                <w:rFonts w:ascii="Times New Roman" w:hAnsi="Times New Roman"/>
                <w:kern w:val="0"/>
                <w:sz w:val="18"/>
                <w:szCs w:val="18"/>
              </w:rPr>
              <w:t>x</w:t>
            </w:r>
            <w:r>
              <w:rPr>
                <w:rFonts w:ascii="Times New Roman" w:hAnsi="Times New Roman" w:hint="eastAsia"/>
                <w:kern w:val="0"/>
                <w:sz w:val="18"/>
                <w:szCs w:val="18"/>
              </w:rPr>
              <w:t xml:space="preserve"> </w:t>
            </w:r>
            <w:r>
              <w:rPr>
                <w:rFonts w:ascii="Times New Roman" w:hAnsi="Times New Roman"/>
                <w:kern w:val="0"/>
                <w:sz w:val="18"/>
                <w:szCs w:val="18"/>
              </w:rPr>
              <w:t>+</w:t>
            </w:r>
            <w:r>
              <w:rPr>
                <w:rFonts w:ascii="Times New Roman" w:hAnsi="Times New Roman" w:hint="eastAsia"/>
                <w:kern w:val="0"/>
                <w:sz w:val="18"/>
                <w:szCs w:val="18"/>
              </w:rPr>
              <w:t xml:space="preserve"> </w:t>
            </w:r>
            <w:r>
              <w:rPr>
                <w:rFonts w:ascii="Times New Roman" w:hAnsi="Times New Roman"/>
                <w:kern w:val="0"/>
                <w:sz w:val="18"/>
                <w:szCs w:val="18"/>
              </w:rPr>
              <w:t>y</w:t>
            </w:r>
            <w:r>
              <w:rPr>
                <w:rFonts w:ascii="Times New Roman" w:hAnsi="Times New Roman" w:hint="eastAsia"/>
                <w:kern w:val="0"/>
                <w:sz w:val="18"/>
                <w:szCs w:val="18"/>
              </w:rPr>
              <w:t xml:space="preserve"> </w:t>
            </w:r>
            <w:r>
              <w:rPr>
                <w:rFonts w:ascii="Times New Roman" w:hAnsi="Times New Roman"/>
                <w:kern w:val="0"/>
                <w:sz w:val="18"/>
                <w:szCs w:val="18"/>
              </w:rPr>
              <w:t>+</w:t>
            </w:r>
            <w:r>
              <w:rPr>
                <w:rFonts w:ascii="Times New Roman" w:hAnsi="Times New Roman" w:hint="eastAsia"/>
                <w:kern w:val="0"/>
                <w:sz w:val="18"/>
                <w:szCs w:val="18"/>
              </w:rPr>
              <w:t xml:space="preserve"> </w:t>
            </w:r>
            <w:r>
              <w:rPr>
                <w:rFonts w:ascii="Times New Roman" w:hAnsi="Times New Roman"/>
                <w:kern w:val="0"/>
                <w:sz w:val="18"/>
                <w:szCs w:val="18"/>
              </w:rPr>
              <w:t>z</w:t>
            </w:r>
            <w:r>
              <w:rPr>
                <w:rFonts w:ascii="Times New Roman" w:hAnsi="Times New Roman" w:hint="eastAsia"/>
                <w:kern w:val="0"/>
                <w:sz w:val="18"/>
                <w:szCs w:val="18"/>
              </w:rPr>
              <w:t>）</w:t>
            </w:r>
            <w:r>
              <w:rPr>
                <w:rFonts w:ascii="Times New Roman" w:hAnsi="Times New Roman" w:hint="eastAsia"/>
                <w:kern w:val="0"/>
                <w:sz w:val="18"/>
                <w:szCs w:val="18"/>
              </w:rPr>
              <w:t xml:space="preserve"> </w:t>
            </w:r>
          </w:p>
        </w:tc>
      </w:tr>
      <w:tr w:rsidR="00EE251A" w14:paraId="7554AA6B" w14:textId="77777777">
        <w:trPr>
          <w:trHeight w:hRule="exact" w:val="397"/>
          <w:jc w:val="center"/>
        </w:trPr>
        <w:tc>
          <w:tcPr>
            <w:tcW w:w="2313" w:type="dxa"/>
            <w:vAlign w:val="center"/>
          </w:tcPr>
          <w:p w14:paraId="3FAE1635"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Verdana" w:hAnsi="Verdana"/>
                <w:kern w:val="0"/>
                <w:sz w:val="18"/>
                <w:szCs w:val="18"/>
              </w:rPr>
              <w:t>硫化促进剂</w:t>
            </w:r>
            <w:r>
              <w:rPr>
                <w:rFonts w:ascii="Verdana" w:hAnsi="Verdana" w:hint="eastAsia"/>
                <w:kern w:val="0"/>
                <w:sz w:val="18"/>
                <w:szCs w:val="18"/>
              </w:rPr>
              <w:t xml:space="preserve"> TBBS</w:t>
            </w:r>
          </w:p>
        </w:tc>
        <w:tc>
          <w:tcPr>
            <w:tcW w:w="2735" w:type="dxa"/>
            <w:vAlign w:val="center"/>
          </w:tcPr>
          <w:p w14:paraId="1496B970"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kern w:val="0"/>
                <w:sz w:val="18"/>
                <w:szCs w:val="18"/>
              </w:rPr>
              <w:t>1</w:t>
            </w:r>
          </w:p>
        </w:tc>
      </w:tr>
      <w:tr w:rsidR="00EE251A" w14:paraId="20074F2C" w14:textId="77777777">
        <w:trPr>
          <w:trHeight w:hRule="exact" w:val="397"/>
          <w:jc w:val="center"/>
        </w:trPr>
        <w:tc>
          <w:tcPr>
            <w:tcW w:w="2313" w:type="dxa"/>
            <w:vAlign w:val="center"/>
          </w:tcPr>
          <w:p w14:paraId="4C1AB592"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 xml:space="preserve">硫 </w:t>
            </w:r>
            <w:proofErr w:type="gramStart"/>
            <w:r>
              <w:rPr>
                <w:rFonts w:ascii="宋体" w:hAnsi="Times New Roman" w:hint="eastAsia"/>
                <w:kern w:val="0"/>
                <w:sz w:val="18"/>
                <w:szCs w:val="18"/>
              </w:rPr>
              <w:t>磺</w:t>
            </w:r>
            <w:proofErr w:type="gramEnd"/>
          </w:p>
        </w:tc>
        <w:tc>
          <w:tcPr>
            <w:tcW w:w="2735" w:type="dxa"/>
            <w:vAlign w:val="center"/>
          </w:tcPr>
          <w:p w14:paraId="37B46EB1"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3</w:t>
            </w:r>
          </w:p>
        </w:tc>
      </w:tr>
      <w:tr w:rsidR="00EE251A" w14:paraId="2E90E773" w14:textId="77777777">
        <w:trPr>
          <w:trHeight w:hRule="exact" w:val="397"/>
          <w:jc w:val="center"/>
        </w:trPr>
        <w:tc>
          <w:tcPr>
            <w:tcW w:w="2313" w:type="dxa"/>
            <w:vAlign w:val="center"/>
          </w:tcPr>
          <w:p w14:paraId="537520C7"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硬 脂 酸</w:t>
            </w:r>
          </w:p>
        </w:tc>
        <w:tc>
          <w:tcPr>
            <w:tcW w:w="2735" w:type="dxa"/>
            <w:vAlign w:val="center"/>
          </w:tcPr>
          <w:p w14:paraId="4F774B4F"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0.5</w:t>
            </w:r>
          </w:p>
        </w:tc>
      </w:tr>
      <w:tr w:rsidR="00EE251A" w14:paraId="7CB1E365" w14:textId="77777777">
        <w:trPr>
          <w:trHeight w:hRule="exact" w:val="397"/>
          <w:jc w:val="center"/>
        </w:trPr>
        <w:tc>
          <w:tcPr>
            <w:tcW w:w="2313" w:type="dxa"/>
            <w:vAlign w:val="center"/>
          </w:tcPr>
          <w:p w14:paraId="080BE0C7"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合    计</w:t>
            </w:r>
          </w:p>
        </w:tc>
        <w:tc>
          <w:tcPr>
            <w:tcW w:w="2735" w:type="dxa"/>
            <w:vAlign w:val="center"/>
          </w:tcPr>
          <w:p w14:paraId="4ABAD609" w14:textId="77777777" w:rsidR="00EE251A" w:rsidRDefault="00F5549F">
            <w:pPr>
              <w:widowControl/>
              <w:tabs>
                <w:tab w:val="center" w:pos="4201"/>
                <w:tab w:val="right" w:leader="dot" w:pos="9298"/>
              </w:tabs>
              <w:autoSpaceDE w:val="0"/>
              <w:autoSpaceDN w:val="0"/>
              <w:adjustRightInd/>
              <w:spacing w:line="240" w:lineRule="auto"/>
              <w:jc w:val="center"/>
              <w:rPr>
                <w:rFonts w:ascii="宋体" w:hAnsi="Times New Roman"/>
                <w:kern w:val="0"/>
                <w:sz w:val="18"/>
                <w:szCs w:val="18"/>
              </w:rPr>
            </w:pPr>
            <w:r>
              <w:rPr>
                <w:rFonts w:ascii="宋体" w:hAnsi="Times New Roman" w:hint="eastAsia"/>
                <w:kern w:val="0"/>
                <w:sz w:val="18"/>
                <w:szCs w:val="18"/>
              </w:rPr>
              <w:t>104.5</w:t>
            </w:r>
          </w:p>
        </w:tc>
      </w:tr>
      <w:tr w:rsidR="00EE251A" w14:paraId="0868DFED" w14:textId="77777777">
        <w:trPr>
          <w:trHeight w:hRule="exact" w:val="1074"/>
          <w:jc w:val="center"/>
        </w:trPr>
        <w:tc>
          <w:tcPr>
            <w:tcW w:w="5048" w:type="dxa"/>
            <w:gridSpan w:val="2"/>
            <w:vAlign w:val="center"/>
          </w:tcPr>
          <w:p w14:paraId="4F6D8882" w14:textId="77777777" w:rsidR="00EE251A" w:rsidRDefault="00F5549F">
            <w:pPr>
              <w:widowControl/>
              <w:tabs>
                <w:tab w:val="center" w:pos="4201"/>
                <w:tab w:val="right" w:leader="dot" w:pos="9298"/>
              </w:tabs>
              <w:autoSpaceDE w:val="0"/>
              <w:autoSpaceDN w:val="0"/>
              <w:adjustRightInd/>
              <w:spacing w:line="240" w:lineRule="auto"/>
              <w:jc w:val="left"/>
              <w:rPr>
                <w:rFonts w:ascii="宋体" w:hAnsi="Times New Roman"/>
                <w:kern w:val="0"/>
                <w:sz w:val="18"/>
                <w:szCs w:val="18"/>
              </w:rPr>
            </w:pPr>
            <w:r>
              <w:rPr>
                <w:rFonts w:ascii="宋体" w:hAnsi="Times New Roman" w:hint="eastAsia"/>
                <w:kern w:val="0"/>
                <w:sz w:val="18"/>
                <w:szCs w:val="18"/>
              </w:rPr>
              <w:t>注1: x 是100份再生橡胶中炭黑的份数。</w:t>
            </w:r>
          </w:p>
          <w:p w14:paraId="381AD5F1" w14:textId="77777777" w:rsidR="00EE251A" w:rsidRDefault="00F5549F">
            <w:pPr>
              <w:widowControl/>
              <w:tabs>
                <w:tab w:val="center" w:pos="4201"/>
                <w:tab w:val="right" w:leader="dot" w:pos="9298"/>
              </w:tabs>
              <w:autoSpaceDE w:val="0"/>
              <w:autoSpaceDN w:val="0"/>
              <w:adjustRightInd/>
              <w:spacing w:line="240" w:lineRule="auto"/>
              <w:jc w:val="left"/>
              <w:rPr>
                <w:rFonts w:ascii="宋体" w:hAnsi="Times New Roman"/>
                <w:kern w:val="0"/>
                <w:sz w:val="18"/>
                <w:szCs w:val="18"/>
              </w:rPr>
            </w:pPr>
            <w:r>
              <w:rPr>
                <w:rFonts w:ascii="宋体" w:hAnsi="Times New Roman" w:hint="eastAsia"/>
                <w:kern w:val="0"/>
                <w:sz w:val="18"/>
                <w:szCs w:val="18"/>
              </w:rPr>
              <w:t>注2: y 是100份再生橡胶中灰分的份数。</w:t>
            </w:r>
          </w:p>
          <w:p w14:paraId="788E5BE9" w14:textId="77777777" w:rsidR="00EE251A" w:rsidRDefault="00F5549F">
            <w:pPr>
              <w:widowControl/>
              <w:tabs>
                <w:tab w:val="center" w:pos="4201"/>
                <w:tab w:val="right" w:leader="dot" w:pos="9298"/>
              </w:tabs>
              <w:autoSpaceDE w:val="0"/>
              <w:autoSpaceDN w:val="0"/>
              <w:adjustRightInd/>
              <w:spacing w:line="240" w:lineRule="auto"/>
              <w:jc w:val="left"/>
              <w:rPr>
                <w:rFonts w:ascii="宋体" w:hAnsi="Times New Roman"/>
                <w:kern w:val="0"/>
                <w:sz w:val="18"/>
                <w:szCs w:val="18"/>
              </w:rPr>
            </w:pPr>
            <w:r>
              <w:rPr>
                <w:rFonts w:ascii="宋体" w:hAnsi="Times New Roman" w:hint="eastAsia"/>
                <w:kern w:val="0"/>
                <w:sz w:val="18"/>
                <w:szCs w:val="18"/>
              </w:rPr>
              <w:t>注3: z 是100份再生橡胶中丙酮萃取物的份数。</w:t>
            </w:r>
          </w:p>
        </w:tc>
      </w:tr>
    </w:tbl>
    <w:p w14:paraId="3A633854" w14:textId="77777777" w:rsidR="00EE251A" w:rsidRDefault="00EE251A">
      <w:pPr>
        <w:pStyle w:val="afffffd"/>
        <w:ind w:firstLineChars="0" w:firstLine="0"/>
      </w:pPr>
    </w:p>
    <w:p w14:paraId="0B74AEF5" w14:textId="77777777" w:rsidR="00EE251A" w:rsidRDefault="00F5549F">
      <w:pPr>
        <w:pStyle w:val="aff8"/>
        <w:spacing w:before="156" w:after="156"/>
      </w:pPr>
      <w:r>
        <w:rPr>
          <w:rFonts w:hint="eastAsia"/>
        </w:rPr>
        <w:t>混炼程序</w:t>
      </w:r>
    </w:p>
    <w:p w14:paraId="1668A893" w14:textId="77777777" w:rsidR="00EE251A" w:rsidRDefault="00F5549F">
      <w:pPr>
        <w:pStyle w:val="affffffffffff1"/>
        <w:tabs>
          <w:tab w:val="clear" w:pos="851"/>
        </w:tabs>
        <w:ind w:left="0" w:firstLineChars="200" w:firstLine="420"/>
        <w:jc w:val="both"/>
        <w:rPr>
          <w:rFonts w:ascii="宋体" w:eastAsia="宋体" w:hAnsi="宋体"/>
        </w:rPr>
      </w:pPr>
      <w:r>
        <w:rPr>
          <w:rFonts w:ascii="宋体" w:eastAsia="宋体" w:hAnsi="宋体" w:hint="eastAsia"/>
        </w:rPr>
        <w:t>称取300g塑炼后的再生橡胶样品投入炼胶机，反复做3/4割刀、折叠下片再过</w:t>
      </w:r>
      <w:proofErr w:type="gramStart"/>
      <w:r>
        <w:rPr>
          <w:rFonts w:ascii="宋体" w:eastAsia="宋体" w:hAnsi="宋体" w:hint="eastAsia"/>
        </w:rPr>
        <w:t>辊</w:t>
      </w:r>
      <w:proofErr w:type="gramEnd"/>
      <w:r>
        <w:rPr>
          <w:rFonts w:ascii="宋体" w:eastAsia="宋体" w:hAnsi="宋体" w:hint="eastAsia"/>
        </w:rPr>
        <w:t>动作，使样品分布均匀包裹在辊筒上。</w:t>
      </w:r>
    </w:p>
    <w:p w14:paraId="4817D263" w14:textId="77777777" w:rsidR="00EE251A" w:rsidRPr="009C43B0" w:rsidRDefault="00F5549F">
      <w:pPr>
        <w:pStyle w:val="affffffffffff2"/>
        <w:rPr>
          <w:rFonts w:hAnsi="宋体"/>
        </w:rPr>
      </w:pPr>
      <w:r>
        <w:rPr>
          <w:rFonts w:hAnsi="宋体" w:hint="eastAsia"/>
        </w:rPr>
        <w:t>陆续加入将备制好的配合剂，每加一种配合剂反复交替做3/4割刀，并在连续割刀允许间隔20s的时间内将洒落地盘的配合剂回收到堆积胶中。当堆积胶或辊筒表面上没有明显游离粉时，</w:t>
      </w:r>
      <w:proofErr w:type="gramStart"/>
      <w:r>
        <w:rPr>
          <w:rFonts w:hAnsi="宋体" w:hint="eastAsia"/>
        </w:rPr>
        <w:t>做全割并</w:t>
      </w:r>
      <w:proofErr w:type="gramEnd"/>
      <w:r>
        <w:rPr>
          <w:rFonts w:hAnsi="宋体" w:hint="eastAsia"/>
        </w:rPr>
        <w:t>折叠下片，用</w:t>
      </w:r>
      <w:proofErr w:type="gramStart"/>
      <w:r>
        <w:rPr>
          <w:rFonts w:hAnsi="宋体" w:hint="eastAsia"/>
        </w:rPr>
        <w:t>折叠状得试样</w:t>
      </w:r>
      <w:proofErr w:type="gramEnd"/>
      <w:r>
        <w:rPr>
          <w:rFonts w:hAnsi="宋体" w:hint="eastAsia"/>
        </w:rPr>
        <w:t>擦洗、吸附炼胶机底盘散落的配合剂，再竖向投入炼胶机中。</w:t>
      </w:r>
      <w:proofErr w:type="gramStart"/>
      <w:r>
        <w:rPr>
          <w:rFonts w:hAnsi="宋体" w:hint="eastAsia"/>
        </w:rPr>
        <w:t>待配合剂</w:t>
      </w:r>
      <w:proofErr w:type="gramEnd"/>
      <w:r>
        <w:rPr>
          <w:rFonts w:hAnsi="宋体" w:hint="eastAsia"/>
        </w:rPr>
        <w:t>混炼均匀后薄通、出片。混炼的配合剂加入顺序、</w:t>
      </w:r>
      <w:proofErr w:type="gramStart"/>
      <w:r>
        <w:rPr>
          <w:rFonts w:hAnsi="宋体" w:hint="eastAsia"/>
        </w:rPr>
        <w:t>辊距要求</w:t>
      </w:r>
      <w:proofErr w:type="gramEnd"/>
      <w:r>
        <w:rPr>
          <w:rFonts w:hAnsi="宋体" w:hint="eastAsia"/>
        </w:rPr>
        <w:t>以及折叠下片参考次</w:t>
      </w:r>
      <w:r w:rsidRPr="009C43B0">
        <w:rPr>
          <w:rFonts w:hAnsi="宋体" w:hint="eastAsia"/>
        </w:rPr>
        <w:t>数、炼胶持续参考时间按相应产品行业标准选定。</w:t>
      </w:r>
    </w:p>
    <w:p w14:paraId="54EF08A4" w14:textId="77777777" w:rsidR="00EE251A" w:rsidRPr="009C43B0" w:rsidRDefault="00F5549F">
      <w:pPr>
        <w:pStyle w:val="affffffffffff2"/>
      </w:pPr>
      <w:r w:rsidRPr="009C43B0">
        <w:rPr>
          <w:rFonts w:hint="eastAsia"/>
        </w:rPr>
        <w:t>混炼后胶料应放置在平整、清洁、干燥的金属表面冷却至室温，冷却后的胶料应用铝箔或其他合适材料包好以防被其他物料污染。</w:t>
      </w:r>
    </w:p>
    <w:p w14:paraId="712B4BE6" w14:textId="77777777" w:rsidR="00EE251A" w:rsidRPr="009C43B0" w:rsidRDefault="00F5549F">
      <w:pPr>
        <w:pStyle w:val="aff7"/>
        <w:spacing w:before="156" w:after="156"/>
      </w:pPr>
      <w:r w:rsidRPr="009C43B0">
        <w:rPr>
          <w:rFonts w:hint="eastAsia"/>
        </w:rPr>
        <w:t>硫化</w:t>
      </w:r>
    </w:p>
    <w:p w14:paraId="250BABF8" w14:textId="77777777" w:rsidR="00EE251A" w:rsidRDefault="00F5549F">
      <w:pPr>
        <w:pStyle w:val="affffffffffff2"/>
      </w:pPr>
      <w:r w:rsidRPr="009C43B0">
        <w:rPr>
          <w:rFonts w:hint="eastAsia"/>
        </w:rPr>
        <w:t>按GB/T 6038制备</w:t>
      </w:r>
      <w:proofErr w:type="gramStart"/>
      <w:r w:rsidRPr="009C43B0">
        <w:rPr>
          <w:rFonts w:hint="eastAsia"/>
        </w:rPr>
        <w:t>硫化试片</w:t>
      </w:r>
      <w:proofErr w:type="gramEnd"/>
      <w:r w:rsidRPr="009C43B0">
        <w:rPr>
          <w:rFonts w:hint="eastAsia"/>
        </w:rPr>
        <w:t>，硫化条件按相应产品行业标准选定。</w:t>
      </w:r>
    </w:p>
    <w:p w14:paraId="4BD114D9" w14:textId="77777777" w:rsidR="00EE251A" w:rsidRDefault="00F5549F">
      <w:pPr>
        <w:pStyle w:val="aff7"/>
        <w:spacing w:before="156" w:after="156"/>
      </w:pPr>
      <w:r>
        <w:rPr>
          <w:rFonts w:hint="eastAsia"/>
        </w:rPr>
        <w:t>测定</w:t>
      </w:r>
    </w:p>
    <w:p w14:paraId="74BB7703" w14:textId="77777777" w:rsidR="00C23D84" w:rsidRDefault="00F5549F">
      <w:pPr>
        <w:pStyle w:val="affffffffffff2"/>
        <w:sectPr w:rsidR="00C23D84">
          <w:pgSz w:w="11906" w:h="16838"/>
          <w:pgMar w:top="1928" w:right="1134" w:bottom="1134" w:left="1134" w:header="1418" w:footer="1134" w:gutter="284"/>
          <w:cols w:space="425"/>
          <w:formProt w:val="0"/>
          <w:docGrid w:type="lines" w:linePitch="312"/>
        </w:sectPr>
      </w:pPr>
      <w:r>
        <w:rPr>
          <w:rFonts w:hint="eastAsia"/>
        </w:rPr>
        <w:t>按GB/T 2941进行调节，按GB/T 528使用1型试样测定拉伸强度、拉断伸长率，</w:t>
      </w:r>
      <w:proofErr w:type="gramStart"/>
      <w:r>
        <w:rPr>
          <w:rFonts w:hint="eastAsia"/>
        </w:rPr>
        <w:t>取硫化</w:t>
      </w:r>
      <w:proofErr w:type="gramEnd"/>
      <w:r>
        <w:rPr>
          <w:rFonts w:hint="eastAsia"/>
        </w:rPr>
        <w:t>时间中最佳硫化时间的数值。</w:t>
      </w:r>
    </w:p>
    <w:p w14:paraId="2F1994D0" w14:textId="65A2C96D" w:rsidR="00EE251A" w:rsidRDefault="00EE251A" w:rsidP="00C23D84">
      <w:pPr>
        <w:pStyle w:val="af8"/>
        <w:rPr>
          <w:vanish w:val="0"/>
        </w:rPr>
      </w:pPr>
    </w:p>
    <w:p w14:paraId="31164EF6" w14:textId="7DDBCD7A" w:rsidR="00C23D84" w:rsidRDefault="00C23D84" w:rsidP="00C23D84">
      <w:pPr>
        <w:pStyle w:val="afe"/>
        <w:rPr>
          <w:vanish w:val="0"/>
        </w:rPr>
      </w:pPr>
    </w:p>
    <w:p w14:paraId="7466C737" w14:textId="5485059C" w:rsidR="00C23D84" w:rsidRDefault="00C23D84" w:rsidP="00C23D84">
      <w:pPr>
        <w:pStyle w:val="aff6"/>
        <w:spacing w:after="156"/>
      </w:pPr>
      <w:r>
        <w:br/>
      </w:r>
      <w:r>
        <w:rPr>
          <w:rFonts w:hint="eastAsia"/>
        </w:rPr>
        <w:t>（规范性）</w:t>
      </w:r>
      <w:r>
        <w:br/>
      </w:r>
      <w:r>
        <w:rPr>
          <w:rFonts w:hint="eastAsia"/>
        </w:rPr>
        <w:t>加热减量的测定</w:t>
      </w:r>
    </w:p>
    <w:p w14:paraId="0E351C73" w14:textId="13A077B7" w:rsidR="00C23D84" w:rsidRPr="00C23D84" w:rsidRDefault="00C23D84" w:rsidP="00C23D84">
      <w:pPr>
        <w:pStyle w:val="afffffd"/>
        <w:ind w:firstLine="420"/>
      </w:pPr>
    </w:p>
    <w:p w14:paraId="0FF2E3C3" w14:textId="77777777" w:rsidR="00C23D84" w:rsidRDefault="00C23D84" w:rsidP="00C23D84">
      <w:pPr>
        <w:pStyle w:val="aff7"/>
        <w:spacing w:before="156" w:after="156"/>
        <w:rPr>
          <w:kern w:val="0"/>
          <w:szCs w:val="21"/>
        </w:rPr>
      </w:pPr>
      <w:r>
        <w:rPr>
          <w:rFonts w:hint="eastAsia"/>
        </w:rPr>
        <w:t>加热减量的测定</w:t>
      </w:r>
    </w:p>
    <w:p w14:paraId="74187811" w14:textId="77777777" w:rsidR="00C23D84" w:rsidRDefault="00C23D84" w:rsidP="00C23D84">
      <w:pPr>
        <w:pStyle w:val="aff8"/>
        <w:spacing w:before="156" w:after="156"/>
      </w:pPr>
      <w:r>
        <w:rPr>
          <w:rFonts w:hint="eastAsia"/>
        </w:rPr>
        <w:t>仪器</w:t>
      </w:r>
    </w:p>
    <w:p w14:paraId="69C32846" w14:textId="6A8D7D49" w:rsidR="00C23D84" w:rsidRDefault="00C23D84" w:rsidP="00C23D84">
      <w:pPr>
        <w:pStyle w:val="afffffffffff2"/>
        <w:rPr>
          <w:kern w:val="0"/>
        </w:rPr>
      </w:pPr>
      <w:r>
        <w:rPr>
          <w:rFonts w:hint="eastAsia"/>
        </w:rPr>
        <w:t>称量瓶：Ф40mm×35mm。</w:t>
      </w:r>
    </w:p>
    <w:p w14:paraId="7EECE842" w14:textId="47840662" w:rsidR="00C23D84" w:rsidRDefault="00C23D84" w:rsidP="00C23D84">
      <w:pPr>
        <w:pStyle w:val="afffffffffff2"/>
      </w:pPr>
      <w:r>
        <w:rPr>
          <w:rFonts w:hint="eastAsia"/>
        </w:rPr>
        <w:t>干燥器：内装无水氯化钙或变色硅胶。</w:t>
      </w:r>
    </w:p>
    <w:p w14:paraId="61971C38" w14:textId="63638162" w:rsidR="00C23D84" w:rsidRDefault="00C23D84" w:rsidP="00C23D84">
      <w:pPr>
        <w:pStyle w:val="afffffffffff2"/>
      </w:pPr>
      <w:r>
        <w:rPr>
          <w:rFonts w:hint="eastAsia"/>
        </w:rPr>
        <w:t>恒温干燥箱：配备温度均匀恒定自控装置，精度±1℃。</w:t>
      </w:r>
    </w:p>
    <w:p w14:paraId="7D226E13" w14:textId="4CAC0DE1" w:rsidR="00C23D84" w:rsidRDefault="00C23D84" w:rsidP="00C23D84">
      <w:pPr>
        <w:pStyle w:val="afffffffffff2"/>
      </w:pPr>
      <w:r>
        <w:rPr>
          <w:rFonts w:hint="eastAsia"/>
        </w:rPr>
        <w:t>天平：</w:t>
      </w:r>
      <w:proofErr w:type="gramStart"/>
      <w:r>
        <w:rPr>
          <w:rFonts w:hint="eastAsia"/>
        </w:rPr>
        <w:t>感</w:t>
      </w:r>
      <w:proofErr w:type="gramEnd"/>
      <w:r>
        <w:rPr>
          <w:rFonts w:hint="eastAsia"/>
        </w:rPr>
        <w:t>量为0.0001g。</w:t>
      </w:r>
    </w:p>
    <w:p w14:paraId="2CE5D806" w14:textId="77777777" w:rsidR="00C23D84" w:rsidRDefault="00C23D84" w:rsidP="00C23D84">
      <w:pPr>
        <w:pStyle w:val="aff8"/>
        <w:spacing w:before="156" w:after="156"/>
      </w:pPr>
      <w:r>
        <w:rPr>
          <w:rFonts w:hint="eastAsia"/>
        </w:rPr>
        <w:t>试验步骤</w:t>
      </w:r>
    </w:p>
    <w:p w14:paraId="7FF5087D" w14:textId="76908897" w:rsidR="00B60AB8" w:rsidRDefault="00C23D84" w:rsidP="00B60AB8">
      <w:pPr>
        <w:pStyle w:val="afffffffffff2"/>
      </w:pPr>
      <w:r>
        <w:rPr>
          <w:rFonts w:hint="eastAsia"/>
        </w:rPr>
        <w:t>将称量瓶（</w:t>
      </w:r>
      <w:r w:rsidR="00D03D14">
        <w:rPr>
          <w:rFonts w:hint="eastAsia"/>
        </w:rPr>
        <w:t>C.1</w:t>
      </w:r>
      <w:r>
        <w:rPr>
          <w:rFonts w:hint="eastAsia"/>
        </w:rPr>
        <w:t>.1.1）置于</w:t>
      </w:r>
      <w:r w:rsidR="00D03D14">
        <w:t>100</w:t>
      </w:r>
      <w:r>
        <w:rPr>
          <w:rFonts w:hint="eastAsia"/>
        </w:rPr>
        <w:t>℃±2℃的恒温箱（</w:t>
      </w:r>
      <w:r w:rsidR="00D03D14">
        <w:rPr>
          <w:rFonts w:hint="eastAsia"/>
        </w:rPr>
        <w:t>C.1</w:t>
      </w:r>
      <w:r>
        <w:rPr>
          <w:rFonts w:hint="eastAsia"/>
        </w:rPr>
        <w:t>.1.3）中烘干至恒量</w:t>
      </w:r>
      <w:r w:rsidR="00B60AB8">
        <w:rPr>
          <w:rFonts w:hint="eastAsia"/>
        </w:rPr>
        <w:t>。</w:t>
      </w:r>
    </w:p>
    <w:p w14:paraId="74C265AD" w14:textId="60DF8DDD" w:rsidR="00B60AB8" w:rsidRDefault="00B60AB8" w:rsidP="00B60AB8">
      <w:pPr>
        <w:pStyle w:val="afffffffffff2"/>
      </w:pPr>
      <w:r w:rsidRPr="00B60AB8">
        <w:rPr>
          <w:rFonts w:hint="eastAsia"/>
        </w:rPr>
        <w:t>用天平（C.1.1.4）</w:t>
      </w:r>
      <w:r w:rsidR="00C23D84">
        <w:rPr>
          <w:rFonts w:hint="eastAsia"/>
        </w:rPr>
        <w:t>称取2g（精确至0.002g）试样放入恒量的称量瓶内，</w:t>
      </w:r>
      <w:r>
        <w:rPr>
          <w:rFonts w:hint="eastAsia"/>
        </w:rPr>
        <w:t>称量</w:t>
      </w:r>
      <w:r w:rsidRPr="00B60AB8">
        <w:rPr>
          <w:rFonts w:hint="eastAsia"/>
        </w:rPr>
        <w:t>烘干前的试样（包含称量瓶）质量</w:t>
      </w:r>
      <w:r>
        <w:rPr>
          <w:rFonts w:hint="eastAsia"/>
        </w:rPr>
        <w:t>m</w:t>
      </w:r>
      <w:r w:rsidR="00871543">
        <w:rPr>
          <w:vertAlign w:val="subscript"/>
        </w:rPr>
        <w:t>0</w:t>
      </w:r>
      <w:r>
        <w:rPr>
          <w:rFonts w:hint="eastAsia"/>
        </w:rPr>
        <w:t>。</w:t>
      </w:r>
    </w:p>
    <w:p w14:paraId="089D213F" w14:textId="458310F7" w:rsidR="00C23D84" w:rsidRDefault="00C23D84" w:rsidP="00B60AB8">
      <w:pPr>
        <w:pStyle w:val="afffffffffff2"/>
        <w:rPr>
          <w:kern w:val="0"/>
        </w:rPr>
      </w:pPr>
      <w:r>
        <w:rPr>
          <w:rFonts w:hint="eastAsia"/>
        </w:rPr>
        <w:t>置于</w:t>
      </w:r>
      <w:r w:rsidR="00B60AB8" w:rsidRPr="00B60AB8">
        <w:rPr>
          <w:rFonts w:hint="eastAsia"/>
        </w:rPr>
        <w:t>100℃±2℃</w:t>
      </w:r>
      <w:r>
        <w:rPr>
          <w:rFonts w:hint="eastAsia"/>
        </w:rPr>
        <w:t>的恒温箱中烘干2h</w:t>
      </w:r>
      <w:r w:rsidR="00B60AB8">
        <w:rPr>
          <w:rFonts w:hint="eastAsia"/>
        </w:rPr>
        <w:t>，取出</w:t>
      </w:r>
      <w:r>
        <w:rPr>
          <w:rFonts w:hint="eastAsia"/>
        </w:rPr>
        <w:t>放入干燥器</w:t>
      </w:r>
      <w:r w:rsidR="00B60AB8">
        <w:rPr>
          <w:rFonts w:hint="eastAsia"/>
        </w:rPr>
        <w:t>（C.1.1.</w:t>
      </w:r>
      <w:r w:rsidR="00B60AB8">
        <w:t>2</w:t>
      </w:r>
      <w:r w:rsidR="00B60AB8">
        <w:rPr>
          <w:rFonts w:hint="eastAsia"/>
        </w:rPr>
        <w:t>）</w:t>
      </w:r>
      <w:r>
        <w:rPr>
          <w:rFonts w:hint="eastAsia"/>
        </w:rPr>
        <w:t>内冷却25min，在1h内</w:t>
      </w:r>
      <w:r w:rsidR="00B60AB8">
        <w:rPr>
          <w:rFonts w:hint="eastAsia"/>
        </w:rPr>
        <w:t>用天平（C.1.1.</w:t>
      </w:r>
      <w:r w:rsidR="00B60AB8">
        <w:t>4</w:t>
      </w:r>
      <w:r w:rsidR="00B60AB8">
        <w:rPr>
          <w:rFonts w:hint="eastAsia"/>
        </w:rPr>
        <w:t>）</w:t>
      </w:r>
      <w:r>
        <w:rPr>
          <w:rFonts w:hint="eastAsia"/>
        </w:rPr>
        <w:t>称量</w:t>
      </w:r>
      <w:r w:rsidR="00B60AB8" w:rsidRPr="00B60AB8">
        <w:rPr>
          <w:rFonts w:hint="eastAsia"/>
        </w:rPr>
        <w:t>烘干后的试样（包含称量瓶）质量</w:t>
      </w:r>
      <w:r w:rsidR="00B60AB8">
        <w:rPr>
          <w:rFonts w:hint="eastAsia"/>
        </w:rPr>
        <w:t>m</w:t>
      </w:r>
      <w:r w:rsidR="00871543">
        <w:rPr>
          <w:vertAlign w:val="subscript"/>
        </w:rPr>
        <w:t>1</w:t>
      </w:r>
      <w:r>
        <w:rPr>
          <w:rFonts w:hint="eastAsia"/>
        </w:rPr>
        <w:t>。</w:t>
      </w:r>
    </w:p>
    <w:p w14:paraId="0F1110CE" w14:textId="77777777" w:rsidR="00C23D84" w:rsidRDefault="00C23D84" w:rsidP="00C23D84">
      <w:pPr>
        <w:pStyle w:val="aff8"/>
        <w:spacing w:before="156" w:after="156"/>
      </w:pPr>
      <w:r>
        <w:rPr>
          <w:rFonts w:hint="eastAsia"/>
        </w:rPr>
        <w:t>计算</w:t>
      </w:r>
    </w:p>
    <w:p w14:paraId="784FC460" w14:textId="3E4AA1A4" w:rsidR="00B60AB8" w:rsidRDefault="00B60AB8" w:rsidP="00B60AB8">
      <w:pPr>
        <w:ind w:firstLineChars="300" w:firstLine="630"/>
        <w:rPr>
          <w:rFonts w:ascii="Bookman Old Style" w:hAnsi="Bookman Old Style"/>
          <w:szCs w:val="20"/>
        </w:rPr>
      </w:pPr>
      <w:r>
        <w:rPr>
          <w:rFonts w:hint="eastAsia"/>
          <w:szCs w:val="20"/>
        </w:rPr>
        <w:t>以质量百分数表示</w:t>
      </w:r>
      <w:r w:rsidR="00C23D84">
        <w:rPr>
          <w:rFonts w:hint="eastAsia"/>
          <w:szCs w:val="20"/>
        </w:rPr>
        <w:t>加热减量</w:t>
      </w:r>
      <w:r w:rsidR="00C23D84">
        <w:rPr>
          <w:rFonts w:ascii="宋体" w:hAnsi="宋体" w:hint="eastAsia"/>
          <w:szCs w:val="20"/>
        </w:rPr>
        <w:t>X</w:t>
      </w:r>
      <w:r>
        <w:rPr>
          <w:rFonts w:ascii="宋体" w:hAnsi="宋体" w:hint="eastAsia"/>
          <w:szCs w:val="20"/>
        </w:rPr>
        <w:t>，</w:t>
      </w:r>
      <w:r w:rsidR="00C23D84">
        <w:rPr>
          <w:rFonts w:ascii="Bookman Old Style" w:hAnsi="Bookman Old Style" w:hint="eastAsia"/>
          <w:szCs w:val="20"/>
        </w:rPr>
        <w:t>按式（</w:t>
      </w:r>
      <w:r w:rsidR="00F013AB">
        <w:rPr>
          <w:rFonts w:ascii="Bookman Old Style" w:hAnsi="Bookman Old Style" w:hint="eastAsia"/>
          <w:szCs w:val="20"/>
        </w:rPr>
        <w:t>C.1</w:t>
      </w:r>
      <w:r w:rsidR="00C23D84">
        <w:rPr>
          <w:rFonts w:ascii="Bookman Old Style" w:hAnsi="Bookman Old Style" w:hint="eastAsia"/>
          <w:szCs w:val="20"/>
        </w:rPr>
        <w:t>）计算：</w:t>
      </w:r>
    </w:p>
    <w:p w14:paraId="092E8990" w14:textId="28808EBC" w:rsidR="00B60AB8" w:rsidRDefault="00B60AB8" w:rsidP="00B60AB8">
      <w:pPr>
        <w:pStyle w:val="afffffff9"/>
      </w:pPr>
      <w:r>
        <w:tab/>
      </w:r>
      <m:oMath>
        <m:r>
          <m:rPr>
            <m:nor/>
          </m:rPr>
          <w:rPr>
            <w:rFonts w:hint="eastAsia"/>
            <w:i/>
            <w:iCs/>
            <w:sz w:val="24"/>
            <w:szCs w:val="24"/>
          </w:rPr>
          <m:t>X</m:t>
        </m:r>
        <m:r>
          <m:rPr>
            <m:nor/>
          </m:rPr>
          <w:rPr>
            <w:i/>
            <w:iCs/>
            <w:sz w:val="24"/>
            <w:szCs w:val="24"/>
          </w:rPr>
          <m:t>=</m:t>
        </m:r>
        <m:f>
          <m:fPr>
            <m:ctrlPr>
              <w:rPr>
                <w:rFonts w:ascii="Cambria Math" w:eastAsia="等线" w:hAnsi="Cambria Math"/>
                <w:i/>
                <w:iCs/>
                <w:kern w:val="0"/>
                <w:sz w:val="24"/>
                <w:szCs w:val="24"/>
                <w:lang w:val="nb-NO"/>
              </w:rPr>
            </m:ctrlPr>
          </m:fPr>
          <m:num>
            <m:sSub>
              <m:sSubPr>
                <m:ctrlPr>
                  <w:rPr>
                    <w:rFonts w:ascii="Cambria Math" w:eastAsia="等线" w:hAnsi="Cambria Math"/>
                    <w:i/>
                    <w:iCs/>
                    <w:kern w:val="0"/>
                    <w:sz w:val="24"/>
                    <w:szCs w:val="24"/>
                    <w:lang w:val="nb-NO"/>
                  </w:rPr>
                </m:ctrlPr>
              </m:sSubPr>
              <m:e>
                <m:r>
                  <m:rPr>
                    <m:nor/>
                  </m:rPr>
                  <w:rPr>
                    <w:i/>
                    <w:iCs/>
                    <w:sz w:val="24"/>
                    <w:szCs w:val="24"/>
                  </w:rPr>
                  <m:t>m</m:t>
                </m:r>
              </m:e>
              <m:sub>
                <m:r>
                  <m:rPr>
                    <m:nor/>
                  </m:rPr>
                  <w:rPr>
                    <w:i/>
                    <w:iCs/>
                    <w:sz w:val="24"/>
                    <w:szCs w:val="24"/>
                  </w:rPr>
                  <m:t>0</m:t>
                </m:r>
              </m:sub>
            </m:sSub>
            <m:r>
              <m:rPr>
                <m:nor/>
              </m:rPr>
              <w:rPr>
                <w:i/>
                <w:iCs/>
                <w:sz w:val="24"/>
                <w:szCs w:val="24"/>
              </w:rPr>
              <m:t>-</m:t>
            </m:r>
            <m:sSub>
              <m:sSubPr>
                <m:ctrlPr>
                  <w:rPr>
                    <w:rFonts w:ascii="Cambria Math" w:eastAsia="等线" w:hAnsi="Cambria Math"/>
                    <w:i/>
                    <w:iCs/>
                    <w:kern w:val="0"/>
                    <w:sz w:val="24"/>
                    <w:szCs w:val="24"/>
                    <w:lang w:val="nb-NO"/>
                  </w:rPr>
                </m:ctrlPr>
              </m:sSubPr>
              <m:e>
                <m:r>
                  <m:rPr>
                    <m:nor/>
                  </m:rPr>
                  <w:rPr>
                    <w:i/>
                    <w:iCs/>
                    <w:sz w:val="24"/>
                    <w:szCs w:val="24"/>
                  </w:rPr>
                  <m:t>m</m:t>
                </m:r>
              </m:e>
              <m:sub>
                <m:r>
                  <m:rPr>
                    <m:nor/>
                  </m:rPr>
                  <w:rPr>
                    <w:i/>
                    <w:iCs/>
                    <w:sz w:val="24"/>
                    <w:szCs w:val="24"/>
                  </w:rPr>
                  <m:t>1</m:t>
                </m:r>
              </m:sub>
            </m:sSub>
          </m:num>
          <m:den>
            <m:r>
              <m:rPr>
                <m:nor/>
              </m:rPr>
              <w:rPr>
                <w:rFonts w:ascii="Cambria Math" w:eastAsia="等线" w:hAnsi="Cambria Math"/>
                <w:i/>
                <w:iCs/>
                <w:kern w:val="0"/>
                <w:sz w:val="24"/>
                <w:szCs w:val="24"/>
                <w:lang w:val="nb-NO"/>
              </w:rPr>
              <m:t>2.000</m:t>
            </m:r>
          </m:den>
        </m:f>
        <m:r>
          <m:rPr>
            <m:nor/>
          </m:rPr>
          <w:rPr>
            <w:iCs/>
            <w:sz w:val="24"/>
            <w:szCs w:val="24"/>
          </w:rPr>
          <m:t xml:space="preserve"> ×100</m:t>
        </m:r>
      </m:oMath>
      <w:r w:rsidRPr="00B60AB8">
        <w:rPr>
          <w:rFonts w:ascii="微软雅黑" w:eastAsia="微软雅黑"/>
        </w:rPr>
        <w:tab/>
      </w:r>
      <w:r>
        <w:t>(C</w:t>
      </w:r>
      <w:proofErr w:type="gramStart"/>
      <w:r>
        <w:t>.</w:t>
      </w:r>
      <w:proofErr w:type="gramEnd"/>
      <w:r w:rsidR="00E56625">
        <w:fldChar w:fldCharType="begin"/>
      </w:r>
      <w:r w:rsidR="00E56625">
        <w:instrText xml:space="preserve"> seq fulu_equation_133597134791373524 </w:instrText>
      </w:r>
      <w:r w:rsidR="00E56625">
        <w:fldChar w:fldCharType="separate"/>
      </w:r>
      <w:r>
        <w:rPr>
          <w:noProof/>
        </w:rPr>
        <w:t>1</w:t>
      </w:r>
      <w:r w:rsidR="00E56625">
        <w:rPr>
          <w:noProof/>
        </w:rPr>
        <w:fldChar w:fldCharType="end"/>
      </w:r>
      <w:r>
        <w:t>)</w:t>
      </w:r>
    </w:p>
    <w:p w14:paraId="3DA8677B" w14:textId="04C563D6" w:rsidR="00B60AB8" w:rsidRPr="00B60AB8" w:rsidRDefault="00B60AB8" w:rsidP="00B60AB8">
      <w:pPr>
        <w:pStyle w:val="afffffc"/>
        <w:ind w:firstLine="420"/>
      </w:pPr>
      <w:r>
        <w:rPr>
          <w:rFonts w:hint="eastAsia"/>
        </w:rPr>
        <w:t>式中：</w:t>
      </w:r>
    </w:p>
    <w:p w14:paraId="06594D9C" w14:textId="4D396BDE" w:rsidR="00C23D84" w:rsidRDefault="00C23D84" w:rsidP="007F7872">
      <w:pPr>
        <w:tabs>
          <w:tab w:val="left" w:pos="2940"/>
          <w:tab w:val="left" w:pos="6825"/>
        </w:tabs>
        <w:ind w:firstLineChars="13" w:firstLine="27"/>
        <w:rPr>
          <w:rFonts w:ascii="宋体"/>
          <w:szCs w:val="20"/>
        </w:rPr>
      </w:pPr>
      <w:r>
        <w:rPr>
          <w:rFonts w:ascii="Bookman Old Style" w:hAnsi="Bookman Old Style"/>
          <w:szCs w:val="20"/>
        </w:rPr>
        <w:t xml:space="preserve">     </w:t>
      </w:r>
    </w:p>
    <w:p w14:paraId="2B030A14" w14:textId="2E6CA30E" w:rsidR="00C23D84" w:rsidRDefault="00C23D84" w:rsidP="00C23D84">
      <w:pPr>
        <w:tabs>
          <w:tab w:val="left" w:pos="1246"/>
        </w:tabs>
        <w:ind w:firstLineChars="620" w:firstLine="1302"/>
        <w:rPr>
          <w:rFonts w:ascii="宋体" w:hAnsi="宋体"/>
          <w:bCs/>
          <w:i/>
          <w:szCs w:val="20"/>
        </w:rPr>
      </w:pPr>
      <w:r>
        <w:rPr>
          <w:rFonts w:ascii="宋体" w:hAnsi="宋体" w:hint="eastAsia"/>
          <w:bCs/>
          <w:i/>
          <w:szCs w:val="20"/>
        </w:rPr>
        <w:t>X</w:t>
      </w:r>
      <w:r>
        <w:rPr>
          <w:rFonts w:ascii="宋体" w:hAnsi="宋体" w:hint="eastAsia"/>
          <w:bCs/>
          <w:szCs w:val="20"/>
        </w:rPr>
        <w:t xml:space="preserve"> </w:t>
      </w:r>
      <w:r w:rsidR="007F7872">
        <w:rPr>
          <w:rFonts w:ascii="宋体" w:hAnsi="宋体"/>
          <w:bCs/>
          <w:szCs w:val="20"/>
        </w:rPr>
        <w:t xml:space="preserve"> </w:t>
      </w:r>
      <w:r>
        <w:rPr>
          <w:rFonts w:ascii="宋体" w:hAnsi="宋体" w:hint="eastAsia"/>
          <w:bCs/>
          <w:szCs w:val="20"/>
        </w:rPr>
        <w:t>——加热减量，%；</w:t>
      </w:r>
    </w:p>
    <w:p w14:paraId="2EA661C8" w14:textId="0B5B9764" w:rsidR="00C23D84" w:rsidRDefault="007F7872" w:rsidP="00C23D84">
      <w:pPr>
        <w:tabs>
          <w:tab w:val="left" w:pos="1246"/>
        </w:tabs>
        <w:ind w:firstLineChars="620" w:firstLine="1302"/>
        <w:rPr>
          <w:rFonts w:ascii="宋体" w:hAnsi="宋体"/>
          <w:szCs w:val="20"/>
        </w:rPr>
      </w:pPr>
      <w:r w:rsidRPr="007F7872">
        <w:rPr>
          <w:rFonts w:hint="eastAsia"/>
          <w:i/>
        </w:rPr>
        <w:t>m</w:t>
      </w:r>
      <w:r w:rsidR="00871543">
        <w:rPr>
          <w:i/>
          <w:vertAlign w:val="subscript"/>
        </w:rPr>
        <w:t>0</w:t>
      </w:r>
      <w:r>
        <w:rPr>
          <w:i/>
          <w:vertAlign w:val="subscript"/>
        </w:rPr>
        <w:t xml:space="preserve"> </w:t>
      </w:r>
      <w:r w:rsidR="00C23D84">
        <w:rPr>
          <w:rFonts w:ascii="宋体" w:hAnsi="宋体" w:hint="eastAsia"/>
          <w:bCs/>
          <w:szCs w:val="20"/>
        </w:rPr>
        <w:t>——</w:t>
      </w:r>
      <w:r w:rsidR="00C23D84">
        <w:rPr>
          <w:rFonts w:ascii="宋体" w:hAnsi="宋体" w:hint="eastAsia"/>
          <w:szCs w:val="20"/>
        </w:rPr>
        <w:t xml:space="preserve">烘干前的试样（包含称量瓶）质量，单位为克（g）； </w:t>
      </w:r>
    </w:p>
    <w:p w14:paraId="4001F831" w14:textId="106C9CC6" w:rsidR="00C23D84" w:rsidRDefault="007F7872" w:rsidP="00C23D84">
      <w:pPr>
        <w:tabs>
          <w:tab w:val="left" w:pos="1246"/>
        </w:tabs>
        <w:ind w:firstLineChars="620" w:firstLine="1302"/>
        <w:rPr>
          <w:rFonts w:ascii="宋体" w:hAnsi="宋体"/>
          <w:szCs w:val="20"/>
        </w:rPr>
      </w:pPr>
      <w:r w:rsidRPr="007F7872">
        <w:rPr>
          <w:rFonts w:hint="eastAsia"/>
          <w:i/>
        </w:rPr>
        <w:t>m</w:t>
      </w:r>
      <w:r w:rsidR="00871543">
        <w:rPr>
          <w:i/>
          <w:vertAlign w:val="subscript"/>
        </w:rPr>
        <w:t>1</w:t>
      </w:r>
      <w:r w:rsidR="00C23D84" w:rsidRPr="007F7872">
        <w:rPr>
          <w:rFonts w:ascii="宋体" w:hAnsi="宋体" w:hint="eastAsia"/>
          <w:bCs/>
          <w:i/>
          <w:szCs w:val="20"/>
        </w:rPr>
        <w:t xml:space="preserve"> </w:t>
      </w:r>
      <w:r w:rsidR="00C23D84">
        <w:rPr>
          <w:rFonts w:ascii="宋体" w:hAnsi="宋体" w:hint="eastAsia"/>
          <w:bCs/>
          <w:szCs w:val="20"/>
        </w:rPr>
        <w:t>——</w:t>
      </w:r>
      <w:r w:rsidR="00C23D84">
        <w:rPr>
          <w:rFonts w:ascii="宋体" w:hAnsi="宋体" w:hint="eastAsia"/>
          <w:szCs w:val="20"/>
        </w:rPr>
        <w:t>烘干后的试样（包含称量瓶）质量，单位为克（g）</w:t>
      </w:r>
      <w:r>
        <w:rPr>
          <w:rFonts w:ascii="宋体" w:hAnsi="宋体" w:hint="eastAsia"/>
          <w:szCs w:val="20"/>
        </w:rPr>
        <w:t>。</w:t>
      </w:r>
      <w:r w:rsidR="00C23D84">
        <w:rPr>
          <w:rFonts w:ascii="宋体" w:hAnsi="宋体" w:hint="eastAsia"/>
          <w:szCs w:val="20"/>
        </w:rPr>
        <w:t xml:space="preserve"> </w:t>
      </w:r>
    </w:p>
    <w:p w14:paraId="3019D698" w14:textId="77777777" w:rsidR="00C23D84" w:rsidRDefault="00C23D84" w:rsidP="00833B8D">
      <w:pPr>
        <w:tabs>
          <w:tab w:val="left" w:pos="1246"/>
        </w:tabs>
        <w:ind w:firstLineChars="450" w:firstLine="945"/>
        <w:rPr>
          <w:rFonts w:ascii="宋体" w:hAnsi="宋体"/>
          <w:szCs w:val="20"/>
        </w:rPr>
      </w:pPr>
      <w:r>
        <w:rPr>
          <w:rFonts w:ascii="宋体" w:hAnsi="宋体" w:hint="eastAsia"/>
          <w:szCs w:val="20"/>
        </w:rPr>
        <w:t>计算结果表示到小数点后两位。</w:t>
      </w:r>
    </w:p>
    <w:p w14:paraId="0E1D5FD4" w14:textId="21B5AC1E" w:rsidR="00C23D84" w:rsidRPr="00C23D84" w:rsidRDefault="00C23D84" w:rsidP="00C23D84">
      <w:pPr>
        <w:pStyle w:val="afffffd"/>
        <w:ind w:firstLine="420"/>
      </w:pPr>
    </w:p>
    <w:p w14:paraId="036EAA16" w14:textId="77777777" w:rsidR="00EE251A" w:rsidRDefault="00F5549F">
      <w:pPr>
        <w:pStyle w:val="afffffd"/>
        <w:ind w:firstLineChars="0" w:firstLine="0"/>
        <w:jc w:val="center"/>
      </w:pPr>
      <w:bookmarkStart w:id="44" w:name="BookMark8"/>
      <w:bookmarkEnd w:id="43"/>
      <w:r>
        <w:rPr>
          <w:rFonts w:hint="eastAsia"/>
          <w:noProof/>
        </w:rPr>
        <w:drawing>
          <wp:inline distT="0" distB="0" distL="0" distR="0" wp14:anchorId="0A08FACE" wp14:editId="158A5FAB">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4"/>
    </w:p>
    <w:sectPr w:rsidR="00EE251A">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FCE24B" w14:textId="77777777" w:rsidR="00E56625" w:rsidRDefault="00E56625">
      <w:pPr>
        <w:spacing w:line="240" w:lineRule="auto"/>
      </w:pPr>
      <w:r>
        <w:separator/>
      </w:r>
    </w:p>
  </w:endnote>
  <w:endnote w:type="continuationSeparator" w:id="0">
    <w:p w14:paraId="46DDC57E" w14:textId="77777777" w:rsidR="00E56625" w:rsidRDefault="00E5662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668302" w14:textId="77777777" w:rsidR="00B60AB8" w:rsidRDefault="00B60AB8">
    <w:pPr>
      <w:pStyle w:val="affff3"/>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89BB54" w14:textId="77777777" w:rsidR="00B60AB8" w:rsidRDefault="00B60AB8">
    <w:pPr>
      <w:pStyle w:val="affff3"/>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860329" w14:textId="77777777" w:rsidR="00B60AB8" w:rsidRDefault="00B60AB8">
    <w:pPr>
      <w:pStyle w:val="affff3"/>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16E6A6" w14:textId="614575B9" w:rsidR="00B60AB8" w:rsidRDefault="00B60AB8">
    <w:pPr>
      <w:pStyle w:val="afffffa"/>
    </w:pPr>
    <w:r>
      <w:fldChar w:fldCharType="begin"/>
    </w:r>
    <w:r>
      <w:instrText>PAGE   \* MERGEFORMAT</w:instrText>
    </w:r>
    <w:r>
      <w:fldChar w:fldCharType="separate"/>
    </w:r>
    <w:r w:rsidR="0068089B" w:rsidRPr="0068089B">
      <w:rPr>
        <w:noProof/>
        <w:lang w:val="zh-CN"/>
      </w:rPr>
      <w:t>14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2DE548" w14:textId="77777777" w:rsidR="00E56625" w:rsidRDefault="00E56625">
      <w:pPr>
        <w:spacing w:line="240" w:lineRule="auto"/>
      </w:pPr>
      <w:r>
        <w:separator/>
      </w:r>
    </w:p>
  </w:footnote>
  <w:footnote w:type="continuationSeparator" w:id="0">
    <w:p w14:paraId="382BB441" w14:textId="77777777" w:rsidR="00E56625" w:rsidRDefault="00E5662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B1022" w14:textId="77777777" w:rsidR="00B60AB8" w:rsidRDefault="00B60AB8">
    <w:pPr>
      <w:pStyle w:val="affff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C8A6E2" w14:textId="77777777" w:rsidR="00B60AB8" w:rsidRDefault="00B60AB8">
    <w:pPr>
      <w:pStyle w:val="affff5"/>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D75AC3" w14:textId="77777777" w:rsidR="00B60AB8" w:rsidRDefault="00B60AB8">
    <w:pPr>
      <w:pStyle w:val="affff5"/>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1CA50F" w14:textId="77777777" w:rsidR="00B60AB8" w:rsidRDefault="00B60AB8">
    <w:pPr>
      <w:pStyle w:val="affff5"/>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GB/T 13460—XXXX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8EBA73" w14:textId="2B567CB9" w:rsidR="00B60AB8" w:rsidRDefault="00B60AB8">
    <w:pPr>
      <w:pStyle w:val="affffff2"/>
      <w:spacing w:after="0"/>
    </w:pPr>
    <w:r>
      <w:fldChar w:fldCharType="begin"/>
    </w:r>
    <w:r>
      <w:instrText xml:space="preserve"> STYLEREF  标准文件_文件编号  \* MERGEFORMAT </w:instrText>
    </w:r>
    <w:r>
      <w:fldChar w:fldCharType="separate"/>
    </w:r>
    <w:r w:rsidR="0068089B">
      <w:rPr>
        <w:noProof/>
      </w:rPr>
      <w:t>GB/T 13460</w:t>
    </w:r>
    <w:r w:rsidR="0068089B">
      <w:rPr>
        <w:noProof/>
      </w:rPr>
      <w:t>—</w:t>
    </w:r>
    <w:r w:rsidR="0068089B">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1FC91163"/>
    <w:multiLevelType w:val="multilevel"/>
    <w:tmpl w:val="1FC91163"/>
    <w:lvl w:ilvl="0">
      <w:start w:val="1"/>
      <w:numFmt w:val="decimal"/>
      <w:suff w:val="nothing"/>
      <w:lvlText w:val="%1　"/>
      <w:lvlJc w:val="left"/>
      <w:pPr>
        <w:ind w:left="-142" w:firstLine="0"/>
      </w:pPr>
      <w:rPr>
        <w:rFonts w:ascii="黑体" w:eastAsia="黑体" w:hAnsi="Times New Roman" w:hint="eastAsia"/>
        <w:b w:val="0"/>
        <w:i w:val="0"/>
        <w:sz w:val="21"/>
        <w:szCs w:val="21"/>
      </w:rPr>
    </w:lvl>
    <w:lvl w:ilvl="1">
      <w:start w:val="1"/>
      <w:numFmt w:val="decimal"/>
      <w:suff w:val="nothing"/>
      <w:lvlText w:val="%1.%2　"/>
      <w:lvlJc w:val="left"/>
      <w:pPr>
        <w:ind w:left="284" w:firstLine="0"/>
      </w:pPr>
      <w:rPr>
        <w:rFonts w:ascii="黑体" w:eastAsia="黑体" w:hAnsi="Times New Roman" w:cs="Times New Roman" w:hint="eastAsia"/>
        <w:b w:val="0"/>
        <w:bCs w:val="0"/>
        <w:i w:val="0"/>
        <w:iCs w:val="0"/>
        <w:caps w:val="0"/>
        <w:strike w:val="0"/>
        <w:dstrike w:val="0"/>
        <w:vanish w:val="0"/>
        <w:webHidden w:val="0"/>
        <w:color w:val="000000"/>
        <w:spacing w:val="0"/>
        <w:kern w:val="0"/>
        <w:position w:val="0"/>
        <w:sz w:val="21"/>
        <w:szCs w:val="21"/>
        <w:u w:val="none"/>
        <w:effect w:val="none"/>
        <w:vertAlign w:val="baseline"/>
        <w:em w:val="none"/>
        <w:specVanish w:val="0"/>
      </w:rPr>
    </w:lvl>
    <w:lvl w:ilvl="2">
      <w:start w:val="1"/>
      <w:numFmt w:val="decimal"/>
      <w:suff w:val="nothing"/>
      <w:lvlText w:val="%1.%2.%3　"/>
      <w:lvlJc w:val="left"/>
      <w:pPr>
        <w:ind w:left="851" w:firstLine="0"/>
      </w:pPr>
      <w:rPr>
        <w:rFonts w:ascii="黑体" w:eastAsia="黑体" w:hAnsi="Times New Roman" w:hint="eastAsia"/>
        <w:b w:val="0"/>
        <w:i w:val="0"/>
        <w:sz w:val="21"/>
      </w:rPr>
    </w:lvl>
    <w:lvl w:ilvl="3">
      <w:start w:val="1"/>
      <w:numFmt w:val="decimal"/>
      <w:suff w:val="nothing"/>
      <w:lvlText w:val="%1.%2.%3.%4　"/>
      <w:lvlJc w:val="left"/>
      <w:pPr>
        <w:ind w:left="-142" w:firstLine="0"/>
      </w:pPr>
      <w:rPr>
        <w:rFonts w:ascii="黑体" w:eastAsia="黑体" w:hAnsi="Times New Roman" w:hint="eastAsia"/>
        <w:b w:val="0"/>
        <w:i w:val="0"/>
        <w:sz w:val="21"/>
      </w:rPr>
    </w:lvl>
    <w:lvl w:ilvl="4">
      <w:start w:val="1"/>
      <w:numFmt w:val="decimal"/>
      <w:suff w:val="nothing"/>
      <w:lvlText w:val="%1.%2.%3.%4.%5　"/>
      <w:lvlJc w:val="left"/>
      <w:pPr>
        <w:ind w:left="-142" w:firstLine="0"/>
      </w:pPr>
      <w:rPr>
        <w:rFonts w:ascii="黑体" w:eastAsia="黑体" w:hAnsi="Times New Roman" w:hint="eastAsia"/>
        <w:b w:val="0"/>
        <w:i w:val="0"/>
        <w:sz w:val="21"/>
      </w:rPr>
    </w:lvl>
    <w:lvl w:ilvl="5">
      <w:start w:val="1"/>
      <w:numFmt w:val="decimal"/>
      <w:suff w:val="nothing"/>
      <w:lvlText w:val="%1.%2.%3.%4.%5.%6　"/>
      <w:lvlJc w:val="left"/>
      <w:pPr>
        <w:ind w:left="-142" w:firstLine="0"/>
      </w:pPr>
      <w:rPr>
        <w:rFonts w:ascii="黑体" w:eastAsia="黑体" w:hAnsi="Times New Roman" w:hint="eastAsia"/>
        <w:b w:val="0"/>
        <w:i w:val="0"/>
        <w:sz w:val="21"/>
      </w:rPr>
    </w:lvl>
    <w:lvl w:ilvl="6">
      <w:start w:val="1"/>
      <w:numFmt w:val="decimal"/>
      <w:suff w:val="nothing"/>
      <w:lvlText w:val="%1%2.%3.%4.%5.%6.%7　"/>
      <w:lvlJc w:val="left"/>
      <w:pPr>
        <w:ind w:left="-142" w:firstLine="0"/>
      </w:pPr>
      <w:rPr>
        <w:rFonts w:ascii="黑体" w:eastAsia="黑体" w:hAnsi="Times New Roman" w:hint="eastAsia"/>
        <w:b w:val="0"/>
        <w:i w:val="0"/>
        <w:sz w:val="21"/>
      </w:rPr>
    </w:lvl>
    <w:lvl w:ilvl="7">
      <w:start w:val="1"/>
      <w:numFmt w:val="decimal"/>
      <w:lvlText w:val="%1.%2.%3.%4.%5.%6.%7.%8"/>
      <w:lvlJc w:val="left"/>
      <w:pPr>
        <w:tabs>
          <w:tab w:val="num" w:pos="4209"/>
        </w:tabs>
        <w:ind w:left="3827" w:hanging="1418"/>
      </w:pPr>
    </w:lvl>
    <w:lvl w:ilvl="8">
      <w:start w:val="1"/>
      <w:numFmt w:val="decimal"/>
      <w:lvlText w:val="%1.%2.%3.%4.%5.%6.%7.%8.%9"/>
      <w:lvlJc w:val="left"/>
      <w:pPr>
        <w:tabs>
          <w:tab w:val="num" w:pos="4635"/>
        </w:tabs>
        <w:ind w:left="4535" w:hanging="1700"/>
      </w:pPr>
    </w:lvl>
  </w:abstractNum>
  <w:abstractNum w:abstractNumId="11"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pStyle w:val="aff3"/>
      <w:lvlText w:val="%1.%2"/>
      <w:lvlJc w:val="left"/>
      <w:pPr>
        <w:tabs>
          <w:tab w:val="left" w:pos="992"/>
        </w:tabs>
        <w:ind w:left="992" w:hanging="567"/>
      </w:pPr>
    </w:lvl>
    <w:lvl w:ilvl="2">
      <w:start w:val="1"/>
      <w:numFmt w:val="decimal"/>
      <w:pStyle w:val="aff4"/>
      <w:lvlText w:val="%1.%2.%3"/>
      <w:lvlJc w:val="left"/>
      <w:pPr>
        <w:tabs>
          <w:tab w:val="left" w:pos="1417"/>
        </w:tabs>
        <w:ind w:left="1417" w:hanging="567"/>
      </w:pPr>
    </w:lvl>
    <w:lvl w:ilvl="3">
      <w:start w:val="1"/>
      <w:numFmt w:val="decimal"/>
      <w:pStyle w:val="aff5"/>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6"/>
      <w:suff w:val="nothing"/>
      <w:lvlText w:val="附录%1"/>
      <w:lvlJc w:val="left"/>
      <w:pPr>
        <w:ind w:left="0" w:firstLine="0"/>
      </w:pPr>
      <w:rPr>
        <w:rFonts w:hint="eastAsia"/>
        <w:spacing w:val="100"/>
      </w:rPr>
    </w:lvl>
    <w:lvl w:ilvl="1">
      <w:start w:val="1"/>
      <w:numFmt w:val="decimal"/>
      <w:pStyle w:val="aff7"/>
      <w:suff w:val="nothing"/>
      <w:lvlText w:val="%1.%2　"/>
      <w:lvlJc w:val="left"/>
      <w:pPr>
        <w:ind w:left="0" w:firstLine="0"/>
      </w:pPr>
      <w:rPr>
        <w:rFonts w:ascii="黑体" w:eastAsia="黑体" w:hint="eastAsia"/>
        <w:b w:val="0"/>
        <w:i w:val="0"/>
        <w:sz w:val="21"/>
      </w:rPr>
    </w:lvl>
    <w:lvl w:ilvl="2">
      <w:start w:val="1"/>
      <w:numFmt w:val="decimal"/>
      <w:pStyle w:val="aff8"/>
      <w:suff w:val="nothing"/>
      <w:lvlText w:val="%1.%2.%3　"/>
      <w:lvlJc w:val="left"/>
      <w:pPr>
        <w:ind w:left="0" w:firstLine="0"/>
      </w:pPr>
      <w:rPr>
        <w:rFonts w:ascii="黑体" w:eastAsia="黑体" w:hint="eastAsia"/>
        <w:b w:val="0"/>
        <w:i w:val="0"/>
        <w:sz w:val="21"/>
      </w:rPr>
    </w:lvl>
    <w:lvl w:ilvl="3">
      <w:start w:val="1"/>
      <w:numFmt w:val="decimal"/>
      <w:pStyle w:val="aff9"/>
      <w:suff w:val="nothing"/>
      <w:lvlText w:val="%1.%2.%3.%4　"/>
      <w:lvlJc w:val="left"/>
      <w:pPr>
        <w:ind w:left="0" w:firstLine="0"/>
      </w:pPr>
      <w:rPr>
        <w:rFonts w:ascii="黑体" w:eastAsia="黑体" w:hint="eastAsia"/>
        <w:b w:val="0"/>
        <w:i w:val="0"/>
        <w:sz w:val="21"/>
      </w:rPr>
    </w:lvl>
    <w:lvl w:ilvl="4">
      <w:start w:val="1"/>
      <w:numFmt w:val="decimal"/>
      <w:pStyle w:val="affa"/>
      <w:suff w:val="nothing"/>
      <w:lvlText w:val="%1.%2.%3.%4.%5　"/>
      <w:lvlJc w:val="left"/>
      <w:pPr>
        <w:ind w:left="0" w:firstLine="0"/>
      </w:pPr>
      <w:rPr>
        <w:rFonts w:ascii="黑体" w:eastAsia="黑体" w:hint="eastAsia"/>
        <w:b w:val="0"/>
        <w:i w:val="0"/>
        <w:sz w:val="21"/>
      </w:rPr>
    </w:lvl>
    <w:lvl w:ilvl="5">
      <w:start w:val="1"/>
      <w:numFmt w:val="decimal"/>
      <w:pStyle w:val="affb"/>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c"/>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F03CDCDC"/>
    <w:lvl w:ilvl="0">
      <w:start w:val="1"/>
      <w:numFmt w:val="none"/>
      <w:pStyle w:val="affe"/>
      <w:suff w:val="nothing"/>
      <w:lvlText w:val="%1"/>
      <w:lvlJc w:val="left"/>
      <w:pPr>
        <w:ind w:left="0" w:firstLine="0"/>
      </w:pPr>
      <w:rPr>
        <w:rFonts w:hint="eastAsia"/>
      </w:rPr>
    </w:lvl>
    <w:lvl w:ilvl="1">
      <w:start w:val="1"/>
      <w:numFmt w:val="decimal"/>
      <w:pStyle w:val="afff"/>
      <w:suff w:val="nothing"/>
      <w:lvlText w:val="%1%2　"/>
      <w:lvlJc w:val="left"/>
      <w:pPr>
        <w:ind w:left="0" w:firstLine="0"/>
      </w:pPr>
      <w:rPr>
        <w:rFonts w:ascii="黑体" w:eastAsia="黑体" w:hint="eastAsia"/>
        <w:b w:val="0"/>
        <w:i w:val="0"/>
        <w:sz w:val="21"/>
      </w:rPr>
    </w:lvl>
    <w:lvl w:ilvl="2">
      <w:start w:val="1"/>
      <w:numFmt w:val="decimal"/>
      <w:pStyle w:val="afff0"/>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1"/>
      <w:suff w:val="nothing"/>
      <w:lvlText w:val="%1%2.%3.%4　"/>
      <w:lvlJc w:val="left"/>
      <w:pPr>
        <w:ind w:left="0" w:firstLine="0"/>
      </w:pPr>
      <w:rPr>
        <w:rFonts w:ascii="黑体" w:eastAsia="黑体" w:hint="eastAsia"/>
        <w:b w:val="0"/>
        <w:i w:val="0"/>
        <w:sz w:val="21"/>
      </w:rPr>
    </w:lvl>
    <w:lvl w:ilvl="4">
      <w:start w:val="1"/>
      <w:numFmt w:val="decimal"/>
      <w:pStyle w:val="afff2"/>
      <w:suff w:val="nothing"/>
      <w:lvlText w:val="%1%2.%3.%4.%5　"/>
      <w:lvlJc w:val="left"/>
      <w:pPr>
        <w:ind w:left="0" w:firstLine="0"/>
      </w:pPr>
      <w:rPr>
        <w:rFonts w:ascii="黑体" w:eastAsia="黑体" w:hint="eastAsia"/>
        <w:b w:val="0"/>
        <w:i w:val="0"/>
        <w:sz w:val="21"/>
      </w:rPr>
    </w:lvl>
    <w:lvl w:ilvl="5">
      <w:start w:val="1"/>
      <w:numFmt w:val="decimal"/>
      <w:pStyle w:val="afff3"/>
      <w:suff w:val="nothing"/>
      <w:lvlText w:val="%1%2.%3.%4.%5.%6　"/>
      <w:lvlJc w:val="left"/>
      <w:pPr>
        <w:ind w:left="0" w:firstLine="0"/>
      </w:pPr>
      <w:rPr>
        <w:rFonts w:ascii="黑体" w:eastAsia="黑体" w:hint="eastAsia"/>
        <w:b w:val="0"/>
        <w:i w:val="0"/>
        <w:sz w:val="21"/>
      </w:rPr>
    </w:lvl>
    <w:lvl w:ilvl="6">
      <w:start w:val="1"/>
      <w:numFmt w:val="decimal"/>
      <w:pStyle w:val="afff4"/>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5"/>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6"/>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7"/>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 w:numId="3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bordersDoNotSurroundHeader/>
  <w:bordersDoNotSurroundFooter/>
  <w:proofState w:spelling="clean" w:grammar="clean"/>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RkMjQ2YjUzNGEwODk2ZGYzNWNiNmI4Yjg2NDg2MWEifQ=="/>
  </w:docVars>
  <w:rsids>
    <w:rsidRoot w:val="0060435B"/>
    <w:rsid w:val="0000040A"/>
    <w:rsid w:val="00000A94"/>
    <w:rsid w:val="00001972"/>
    <w:rsid w:val="00001D9A"/>
    <w:rsid w:val="00005A04"/>
    <w:rsid w:val="00007B3A"/>
    <w:rsid w:val="000107E0"/>
    <w:rsid w:val="00011FDE"/>
    <w:rsid w:val="0001230B"/>
    <w:rsid w:val="00012FFD"/>
    <w:rsid w:val="00014162"/>
    <w:rsid w:val="00014340"/>
    <w:rsid w:val="000162E6"/>
    <w:rsid w:val="00016A9C"/>
    <w:rsid w:val="00022184"/>
    <w:rsid w:val="00022762"/>
    <w:rsid w:val="000238E0"/>
    <w:rsid w:val="000249DB"/>
    <w:rsid w:val="0002595E"/>
    <w:rsid w:val="000303C3"/>
    <w:rsid w:val="00030978"/>
    <w:rsid w:val="000331D3"/>
    <w:rsid w:val="000343C3"/>
    <w:rsid w:val="000346A5"/>
    <w:rsid w:val="000359C3"/>
    <w:rsid w:val="00035A7D"/>
    <w:rsid w:val="0004249A"/>
    <w:rsid w:val="00043282"/>
    <w:rsid w:val="00044286"/>
    <w:rsid w:val="00044C7C"/>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0C93"/>
    <w:rsid w:val="00071CC0"/>
    <w:rsid w:val="00073C8C"/>
    <w:rsid w:val="00077B64"/>
    <w:rsid w:val="00080A1C"/>
    <w:rsid w:val="00082317"/>
    <w:rsid w:val="00083D11"/>
    <w:rsid w:val="00083D2C"/>
    <w:rsid w:val="00086AA1"/>
    <w:rsid w:val="00087A77"/>
    <w:rsid w:val="00090CA6"/>
    <w:rsid w:val="00092B8A"/>
    <w:rsid w:val="00092FB0"/>
    <w:rsid w:val="000934C5"/>
    <w:rsid w:val="00093BF5"/>
    <w:rsid w:val="00093D25"/>
    <w:rsid w:val="00094D73"/>
    <w:rsid w:val="00096D63"/>
    <w:rsid w:val="000976FC"/>
    <w:rsid w:val="000A0B60"/>
    <w:rsid w:val="000A0EB8"/>
    <w:rsid w:val="000A19FC"/>
    <w:rsid w:val="000A1E90"/>
    <w:rsid w:val="000A296B"/>
    <w:rsid w:val="000A7311"/>
    <w:rsid w:val="000B060F"/>
    <w:rsid w:val="000B1592"/>
    <w:rsid w:val="000B1FF2"/>
    <w:rsid w:val="000B3CDA"/>
    <w:rsid w:val="000B6A0B"/>
    <w:rsid w:val="000C0F6C"/>
    <w:rsid w:val="000C11DB"/>
    <w:rsid w:val="000C2FBD"/>
    <w:rsid w:val="000C3E10"/>
    <w:rsid w:val="000C4B41"/>
    <w:rsid w:val="000C57D6"/>
    <w:rsid w:val="000C73EA"/>
    <w:rsid w:val="000C7666"/>
    <w:rsid w:val="000D0A9C"/>
    <w:rsid w:val="000D1795"/>
    <w:rsid w:val="000D2FB1"/>
    <w:rsid w:val="000D329A"/>
    <w:rsid w:val="000D4B9C"/>
    <w:rsid w:val="000D4EB6"/>
    <w:rsid w:val="000D753B"/>
    <w:rsid w:val="000E1846"/>
    <w:rsid w:val="000E4C9E"/>
    <w:rsid w:val="000E5A36"/>
    <w:rsid w:val="000E6FD7"/>
    <w:rsid w:val="000F06E1"/>
    <w:rsid w:val="000F0E3C"/>
    <w:rsid w:val="000F19D5"/>
    <w:rsid w:val="000F2E41"/>
    <w:rsid w:val="000F4AEA"/>
    <w:rsid w:val="000F6501"/>
    <w:rsid w:val="000F67E9"/>
    <w:rsid w:val="001016A7"/>
    <w:rsid w:val="00104926"/>
    <w:rsid w:val="00113B1E"/>
    <w:rsid w:val="0011711C"/>
    <w:rsid w:val="00124E4F"/>
    <w:rsid w:val="001260B7"/>
    <w:rsid w:val="001265CB"/>
    <w:rsid w:val="00126F66"/>
    <w:rsid w:val="00130A59"/>
    <w:rsid w:val="00132112"/>
    <w:rsid w:val="001321C6"/>
    <w:rsid w:val="001325C4"/>
    <w:rsid w:val="00133010"/>
    <w:rsid w:val="001337A1"/>
    <w:rsid w:val="001338EE"/>
    <w:rsid w:val="00133AAE"/>
    <w:rsid w:val="00135323"/>
    <w:rsid w:val="001356C4"/>
    <w:rsid w:val="00135FA6"/>
    <w:rsid w:val="00136760"/>
    <w:rsid w:val="00141114"/>
    <w:rsid w:val="00141ACB"/>
    <w:rsid w:val="00142969"/>
    <w:rsid w:val="001457E7"/>
    <w:rsid w:val="00145A2E"/>
    <w:rsid w:val="00145D9D"/>
    <w:rsid w:val="00146388"/>
    <w:rsid w:val="001529E5"/>
    <w:rsid w:val="00153C7E"/>
    <w:rsid w:val="00156B25"/>
    <w:rsid w:val="00156E1A"/>
    <w:rsid w:val="001574A9"/>
    <w:rsid w:val="00157B55"/>
    <w:rsid w:val="0016427C"/>
    <w:rsid w:val="001642FA"/>
    <w:rsid w:val="001649EB"/>
    <w:rsid w:val="00164BAF"/>
    <w:rsid w:val="00164F99"/>
    <w:rsid w:val="00164FA8"/>
    <w:rsid w:val="00165065"/>
    <w:rsid w:val="00165434"/>
    <w:rsid w:val="0016580B"/>
    <w:rsid w:val="00165F49"/>
    <w:rsid w:val="00166B88"/>
    <w:rsid w:val="00166F97"/>
    <w:rsid w:val="0016770A"/>
    <w:rsid w:val="00170804"/>
    <w:rsid w:val="001708E9"/>
    <w:rsid w:val="00170E24"/>
    <w:rsid w:val="0017340B"/>
    <w:rsid w:val="00173FB1"/>
    <w:rsid w:val="00176DFD"/>
    <w:rsid w:val="00177BB9"/>
    <w:rsid w:val="00180625"/>
    <w:rsid w:val="001852C9"/>
    <w:rsid w:val="00190087"/>
    <w:rsid w:val="001913C4"/>
    <w:rsid w:val="0019348F"/>
    <w:rsid w:val="00193A07"/>
    <w:rsid w:val="00194C95"/>
    <w:rsid w:val="00195C34"/>
    <w:rsid w:val="001A1A53"/>
    <w:rsid w:val="001A234A"/>
    <w:rsid w:val="001B06E8"/>
    <w:rsid w:val="001B4D9F"/>
    <w:rsid w:val="001B4EFB"/>
    <w:rsid w:val="001B71D0"/>
    <w:rsid w:val="001B71EE"/>
    <w:rsid w:val="001C0240"/>
    <w:rsid w:val="001C04A8"/>
    <w:rsid w:val="001C1C97"/>
    <w:rsid w:val="001C2C03"/>
    <w:rsid w:val="001C42F7"/>
    <w:rsid w:val="001C49E5"/>
    <w:rsid w:val="001C680C"/>
    <w:rsid w:val="001C7FEA"/>
    <w:rsid w:val="001D0499"/>
    <w:rsid w:val="001D0BBE"/>
    <w:rsid w:val="001D0ED4"/>
    <w:rsid w:val="001D1C53"/>
    <w:rsid w:val="001D212F"/>
    <w:rsid w:val="001D29D7"/>
    <w:rsid w:val="001D2DE7"/>
    <w:rsid w:val="001D411C"/>
    <w:rsid w:val="001E185C"/>
    <w:rsid w:val="001E1B6A"/>
    <w:rsid w:val="001E2484"/>
    <w:rsid w:val="001E3CC4"/>
    <w:rsid w:val="001E4882"/>
    <w:rsid w:val="001E73AB"/>
    <w:rsid w:val="001F092D"/>
    <w:rsid w:val="001F0938"/>
    <w:rsid w:val="001F143A"/>
    <w:rsid w:val="001F1605"/>
    <w:rsid w:val="001F2508"/>
    <w:rsid w:val="001F4816"/>
    <w:rsid w:val="001F4A5B"/>
    <w:rsid w:val="001F4C77"/>
    <w:rsid w:val="001F69B4"/>
    <w:rsid w:val="001F77C7"/>
    <w:rsid w:val="00200183"/>
    <w:rsid w:val="00200D05"/>
    <w:rsid w:val="0020107D"/>
    <w:rsid w:val="00202AA4"/>
    <w:rsid w:val="002031F7"/>
    <w:rsid w:val="002040E6"/>
    <w:rsid w:val="00204350"/>
    <w:rsid w:val="0020527B"/>
    <w:rsid w:val="00210B15"/>
    <w:rsid w:val="00212109"/>
    <w:rsid w:val="002142EA"/>
    <w:rsid w:val="002204BB"/>
    <w:rsid w:val="00221B79"/>
    <w:rsid w:val="00221C6B"/>
    <w:rsid w:val="00223590"/>
    <w:rsid w:val="002253A1"/>
    <w:rsid w:val="00225CF8"/>
    <w:rsid w:val="00227304"/>
    <w:rsid w:val="0022794E"/>
    <w:rsid w:val="00233D64"/>
    <w:rsid w:val="0023482A"/>
    <w:rsid w:val="002359CB"/>
    <w:rsid w:val="002375D9"/>
    <w:rsid w:val="00243540"/>
    <w:rsid w:val="0024497B"/>
    <w:rsid w:val="0024515B"/>
    <w:rsid w:val="00246021"/>
    <w:rsid w:val="0024666E"/>
    <w:rsid w:val="00247F52"/>
    <w:rsid w:val="00250B25"/>
    <w:rsid w:val="00250BBE"/>
    <w:rsid w:val="00251042"/>
    <w:rsid w:val="0025194F"/>
    <w:rsid w:val="00256F6A"/>
    <w:rsid w:val="0026148A"/>
    <w:rsid w:val="00262696"/>
    <w:rsid w:val="002643C3"/>
    <w:rsid w:val="00264A0C"/>
    <w:rsid w:val="002653F9"/>
    <w:rsid w:val="00267EF4"/>
    <w:rsid w:val="00270CB8"/>
    <w:rsid w:val="00272B08"/>
    <w:rsid w:val="00281BB8"/>
    <w:rsid w:val="00281E9E"/>
    <w:rsid w:val="00285170"/>
    <w:rsid w:val="00285361"/>
    <w:rsid w:val="00285B69"/>
    <w:rsid w:val="00291B86"/>
    <w:rsid w:val="00292D6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F44"/>
    <w:rsid w:val="002B0C40"/>
    <w:rsid w:val="002B1966"/>
    <w:rsid w:val="002B4508"/>
    <w:rsid w:val="002B5779"/>
    <w:rsid w:val="002B7332"/>
    <w:rsid w:val="002B7F51"/>
    <w:rsid w:val="002C09E7"/>
    <w:rsid w:val="002C1605"/>
    <w:rsid w:val="002C1B28"/>
    <w:rsid w:val="002C3F07"/>
    <w:rsid w:val="002C5278"/>
    <w:rsid w:val="002C7EBB"/>
    <w:rsid w:val="002D06C1"/>
    <w:rsid w:val="002D42B5"/>
    <w:rsid w:val="002D4F1A"/>
    <w:rsid w:val="002D6EC6"/>
    <w:rsid w:val="002D79AC"/>
    <w:rsid w:val="002E039D"/>
    <w:rsid w:val="002E4D5A"/>
    <w:rsid w:val="002E4D6A"/>
    <w:rsid w:val="002E6326"/>
    <w:rsid w:val="002F30E0"/>
    <w:rsid w:val="002F35E4"/>
    <w:rsid w:val="002F3730"/>
    <w:rsid w:val="002F38E1"/>
    <w:rsid w:val="002F7AF6"/>
    <w:rsid w:val="00300E63"/>
    <w:rsid w:val="00302F5F"/>
    <w:rsid w:val="0030441D"/>
    <w:rsid w:val="00306063"/>
    <w:rsid w:val="0031372E"/>
    <w:rsid w:val="00313B85"/>
    <w:rsid w:val="00314169"/>
    <w:rsid w:val="00314BDF"/>
    <w:rsid w:val="00317988"/>
    <w:rsid w:val="003221B4"/>
    <w:rsid w:val="00322E62"/>
    <w:rsid w:val="00324EDD"/>
    <w:rsid w:val="00336C64"/>
    <w:rsid w:val="00337162"/>
    <w:rsid w:val="003373DF"/>
    <w:rsid w:val="0034194F"/>
    <w:rsid w:val="00344605"/>
    <w:rsid w:val="00345985"/>
    <w:rsid w:val="00345FF8"/>
    <w:rsid w:val="003474AA"/>
    <w:rsid w:val="00347503"/>
    <w:rsid w:val="00350D1D"/>
    <w:rsid w:val="003516EB"/>
    <w:rsid w:val="00352C83"/>
    <w:rsid w:val="003551F8"/>
    <w:rsid w:val="003615D2"/>
    <w:rsid w:val="0036429C"/>
    <w:rsid w:val="00364A53"/>
    <w:rsid w:val="003654CB"/>
    <w:rsid w:val="00365F86"/>
    <w:rsid w:val="00365F87"/>
    <w:rsid w:val="0036613C"/>
    <w:rsid w:val="003705F4"/>
    <w:rsid w:val="00370D58"/>
    <w:rsid w:val="00371316"/>
    <w:rsid w:val="00376713"/>
    <w:rsid w:val="003772F6"/>
    <w:rsid w:val="00381815"/>
    <w:rsid w:val="003819AF"/>
    <w:rsid w:val="003820E9"/>
    <w:rsid w:val="00382DE7"/>
    <w:rsid w:val="00383C9F"/>
    <w:rsid w:val="00384FFC"/>
    <w:rsid w:val="003872FC"/>
    <w:rsid w:val="00387ADC"/>
    <w:rsid w:val="00390020"/>
    <w:rsid w:val="003903D6"/>
    <w:rsid w:val="003906E5"/>
    <w:rsid w:val="00390EE6"/>
    <w:rsid w:val="0039118F"/>
    <w:rsid w:val="00392AD7"/>
    <w:rsid w:val="00392C1E"/>
    <w:rsid w:val="00392ED4"/>
    <w:rsid w:val="003938D9"/>
    <w:rsid w:val="00394376"/>
    <w:rsid w:val="003943FF"/>
    <w:rsid w:val="003974EB"/>
    <w:rsid w:val="00397CC5"/>
    <w:rsid w:val="003A1582"/>
    <w:rsid w:val="003A1C8C"/>
    <w:rsid w:val="003A4077"/>
    <w:rsid w:val="003B0667"/>
    <w:rsid w:val="003B088C"/>
    <w:rsid w:val="003B09AD"/>
    <w:rsid w:val="003B1F18"/>
    <w:rsid w:val="003B3620"/>
    <w:rsid w:val="003B5BF0"/>
    <w:rsid w:val="003B60BF"/>
    <w:rsid w:val="003B6BE3"/>
    <w:rsid w:val="003B6F8D"/>
    <w:rsid w:val="003C010C"/>
    <w:rsid w:val="003C0A6C"/>
    <w:rsid w:val="003C5A43"/>
    <w:rsid w:val="003D0519"/>
    <w:rsid w:val="003D0FF6"/>
    <w:rsid w:val="003D262C"/>
    <w:rsid w:val="003D321D"/>
    <w:rsid w:val="003D6D61"/>
    <w:rsid w:val="003D76D0"/>
    <w:rsid w:val="003D7A41"/>
    <w:rsid w:val="003E091D"/>
    <w:rsid w:val="003E1C53"/>
    <w:rsid w:val="003E2A69"/>
    <w:rsid w:val="003E2C2D"/>
    <w:rsid w:val="003E2D49"/>
    <w:rsid w:val="003E2FD4"/>
    <w:rsid w:val="003E49F6"/>
    <w:rsid w:val="003E6ED0"/>
    <w:rsid w:val="003F0841"/>
    <w:rsid w:val="003F23D3"/>
    <w:rsid w:val="003F3F08"/>
    <w:rsid w:val="003F49F1"/>
    <w:rsid w:val="003F6272"/>
    <w:rsid w:val="00400E72"/>
    <w:rsid w:val="00401400"/>
    <w:rsid w:val="00404869"/>
    <w:rsid w:val="00405884"/>
    <w:rsid w:val="0040687A"/>
    <w:rsid w:val="00407D39"/>
    <w:rsid w:val="0041477A"/>
    <w:rsid w:val="004167A3"/>
    <w:rsid w:val="00416A1B"/>
    <w:rsid w:val="00432DAA"/>
    <w:rsid w:val="00434305"/>
    <w:rsid w:val="004346C0"/>
    <w:rsid w:val="004347D3"/>
    <w:rsid w:val="00435DF7"/>
    <w:rsid w:val="0044083F"/>
    <w:rsid w:val="00441AE7"/>
    <w:rsid w:val="004439A4"/>
    <w:rsid w:val="00445574"/>
    <w:rsid w:val="004467FB"/>
    <w:rsid w:val="00452D6B"/>
    <w:rsid w:val="00454484"/>
    <w:rsid w:val="0045517B"/>
    <w:rsid w:val="00463B77"/>
    <w:rsid w:val="00463C7B"/>
    <w:rsid w:val="004644A6"/>
    <w:rsid w:val="004659BD"/>
    <w:rsid w:val="00470775"/>
    <w:rsid w:val="004746B1"/>
    <w:rsid w:val="0047583F"/>
    <w:rsid w:val="00476862"/>
    <w:rsid w:val="00484936"/>
    <w:rsid w:val="004850EE"/>
    <w:rsid w:val="00485C89"/>
    <w:rsid w:val="00486BE3"/>
    <w:rsid w:val="004905E4"/>
    <w:rsid w:val="00490A89"/>
    <w:rsid w:val="00490AB4"/>
    <w:rsid w:val="00492F02"/>
    <w:rsid w:val="004939AE"/>
    <w:rsid w:val="004A12DF"/>
    <w:rsid w:val="004A1BA8"/>
    <w:rsid w:val="004A30BB"/>
    <w:rsid w:val="004A4B57"/>
    <w:rsid w:val="004A63FA"/>
    <w:rsid w:val="004B2701"/>
    <w:rsid w:val="004B2E1B"/>
    <w:rsid w:val="004B3E93"/>
    <w:rsid w:val="004B4C29"/>
    <w:rsid w:val="004B5BF0"/>
    <w:rsid w:val="004C1FBC"/>
    <w:rsid w:val="004C3F1D"/>
    <w:rsid w:val="004C458D"/>
    <w:rsid w:val="004C7556"/>
    <w:rsid w:val="004C7E9D"/>
    <w:rsid w:val="004C7F67"/>
    <w:rsid w:val="004D076D"/>
    <w:rsid w:val="004D0EF1"/>
    <w:rsid w:val="004D2253"/>
    <w:rsid w:val="004D4406"/>
    <w:rsid w:val="004D7C42"/>
    <w:rsid w:val="004E0465"/>
    <w:rsid w:val="004E127B"/>
    <w:rsid w:val="004E16DE"/>
    <w:rsid w:val="004E1C0A"/>
    <w:rsid w:val="004E30C5"/>
    <w:rsid w:val="004E4AA5"/>
    <w:rsid w:val="004E4AEE"/>
    <w:rsid w:val="004E59E3"/>
    <w:rsid w:val="004E67C0"/>
    <w:rsid w:val="004E7C57"/>
    <w:rsid w:val="004F2842"/>
    <w:rsid w:val="004F391A"/>
    <w:rsid w:val="004F3CFB"/>
    <w:rsid w:val="004F6456"/>
    <w:rsid w:val="004F696E"/>
    <w:rsid w:val="004F6C71"/>
    <w:rsid w:val="004F7E49"/>
    <w:rsid w:val="00501139"/>
    <w:rsid w:val="0050363E"/>
    <w:rsid w:val="005039BC"/>
    <w:rsid w:val="005043BB"/>
    <w:rsid w:val="00504A3D"/>
    <w:rsid w:val="00505264"/>
    <w:rsid w:val="00505767"/>
    <w:rsid w:val="005073F0"/>
    <w:rsid w:val="00510502"/>
    <w:rsid w:val="00510A7B"/>
    <w:rsid w:val="00512F6E"/>
    <w:rsid w:val="00513038"/>
    <w:rsid w:val="00514174"/>
    <w:rsid w:val="00514DF9"/>
    <w:rsid w:val="00516088"/>
    <w:rsid w:val="00516B0B"/>
    <w:rsid w:val="005220EC"/>
    <w:rsid w:val="00523461"/>
    <w:rsid w:val="00523F95"/>
    <w:rsid w:val="00524D65"/>
    <w:rsid w:val="00525B16"/>
    <w:rsid w:val="00531BAD"/>
    <w:rsid w:val="00533D04"/>
    <w:rsid w:val="00534804"/>
    <w:rsid w:val="005349D4"/>
    <w:rsid w:val="00534BDF"/>
    <w:rsid w:val="005354EA"/>
    <w:rsid w:val="00535EC4"/>
    <w:rsid w:val="00535ED9"/>
    <w:rsid w:val="0053692B"/>
    <w:rsid w:val="005377AE"/>
    <w:rsid w:val="00541853"/>
    <w:rsid w:val="00543BDA"/>
    <w:rsid w:val="005441CC"/>
    <w:rsid w:val="005479DA"/>
    <w:rsid w:val="00547BCC"/>
    <w:rsid w:val="0055013B"/>
    <w:rsid w:val="00551F6F"/>
    <w:rsid w:val="00555044"/>
    <w:rsid w:val="00561475"/>
    <w:rsid w:val="00562FE8"/>
    <w:rsid w:val="0056487B"/>
    <w:rsid w:val="00564FB9"/>
    <w:rsid w:val="00573D9E"/>
    <w:rsid w:val="005801E3"/>
    <w:rsid w:val="00581802"/>
    <w:rsid w:val="005836A8"/>
    <w:rsid w:val="00584262"/>
    <w:rsid w:val="005850B8"/>
    <w:rsid w:val="00586630"/>
    <w:rsid w:val="005872DF"/>
    <w:rsid w:val="00587ADD"/>
    <w:rsid w:val="00596160"/>
    <w:rsid w:val="005966E2"/>
    <w:rsid w:val="00596CC9"/>
    <w:rsid w:val="00597007"/>
    <w:rsid w:val="00597850"/>
    <w:rsid w:val="005A0966"/>
    <w:rsid w:val="005A11B7"/>
    <w:rsid w:val="005A260B"/>
    <w:rsid w:val="005A4A1B"/>
    <w:rsid w:val="005A4D99"/>
    <w:rsid w:val="005A7830"/>
    <w:rsid w:val="005A7FCE"/>
    <w:rsid w:val="005B0AC5"/>
    <w:rsid w:val="005B0F3F"/>
    <w:rsid w:val="005B3380"/>
    <w:rsid w:val="005B4903"/>
    <w:rsid w:val="005B51CE"/>
    <w:rsid w:val="005B5885"/>
    <w:rsid w:val="005B5CD7"/>
    <w:rsid w:val="005B6CF6"/>
    <w:rsid w:val="005B7422"/>
    <w:rsid w:val="005C29B8"/>
    <w:rsid w:val="005C5853"/>
    <w:rsid w:val="005C5F21"/>
    <w:rsid w:val="005C7156"/>
    <w:rsid w:val="005D0C75"/>
    <w:rsid w:val="005D4171"/>
    <w:rsid w:val="005D43D9"/>
    <w:rsid w:val="005D6565"/>
    <w:rsid w:val="005D6A95"/>
    <w:rsid w:val="005D6B2C"/>
    <w:rsid w:val="005D6D9C"/>
    <w:rsid w:val="005E2335"/>
    <w:rsid w:val="005E34CA"/>
    <w:rsid w:val="005E3C18"/>
    <w:rsid w:val="005E7881"/>
    <w:rsid w:val="005E78E0"/>
    <w:rsid w:val="005F0D9C"/>
    <w:rsid w:val="005F1026"/>
    <w:rsid w:val="005F284E"/>
    <w:rsid w:val="005F4867"/>
    <w:rsid w:val="005F580D"/>
    <w:rsid w:val="006002B2"/>
    <w:rsid w:val="006014FB"/>
    <w:rsid w:val="006015CE"/>
    <w:rsid w:val="0060435B"/>
    <w:rsid w:val="00604784"/>
    <w:rsid w:val="00606419"/>
    <w:rsid w:val="00607D29"/>
    <w:rsid w:val="00612952"/>
    <w:rsid w:val="00614CC1"/>
    <w:rsid w:val="00615A9D"/>
    <w:rsid w:val="006162BE"/>
    <w:rsid w:val="00616BBB"/>
    <w:rsid w:val="00617387"/>
    <w:rsid w:val="00624A6F"/>
    <w:rsid w:val="006252D8"/>
    <w:rsid w:val="006259BC"/>
    <w:rsid w:val="0062636B"/>
    <w:rsid w:val="00626922"/>
    <w:rsid w:val="00626E6B"/>
    <w:rsid w:val="00632182"/>
    <w:rsid w:val="00632AE0"/>
    <w:rsid w:val="00633C17"/>
    <w:rsid w:val="00636E3E"/>
    <w:rsid w:val="006379F7"/>
    <w:rsid w:val="00637E4D"/>
    <w:rsid w:val="00640620"/>
    <w:rsid w:val="00641A1F"/>
    <w:rsid w:val="00645904"/>
    <w:rsid w:val="00651ACB"/>
    <w:rsid w:val="00651C47"/>
    <w:rsid w:val="00652AB2"/>
    <w:rsid w:val="00654EC0"/>
    <w:rsid w:val="0065525B"/>
    <w:rsid w:val="00655D4F"/>
    <w:rsid w:val="006640E5"/>
    <w:rsid w:val="006646F1"/>
    <w:rsid w:val="00664929"/>
    <w:rsid w:val="00664F62"/>
    <w:rsid w:val="006655E1"/>
    <w:rsid w:val="006661B7"/>
    <w:rsid w:val="00672060"/>
    <w:rsid w:val="00672BFD"/>
    <w:rsid w:val="006770F4"/>
    <w:rsid w:val="00677A84"/>
    <w:rsid w:val="0068026D"/>
    <w:rsid w:val="0068089B"/>
    <w:rsid w:val="00680A27"/>
    <w:rsid w:val="006816A4"/>
    <w:rsid w:val="006819B8"/>
    <w:rsid w:val="006840A6"/>
    <w:rsid w:val="006850CD"/>
    <w:rsid w:val="00685AAB"/>
    <w:rsid w:val="00687266"/>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5DEE"/>
    <w:rsid w:val="006E6C26"/>
    <w:rsid w:val="006F03A8"/>
    <w:rsid w:val="006F0ED7"/>
    <w:rsid w:val="006F2ACA"/>
    <w:rsid w:val="006F2ADC"/>
    <w:rsid w:val="006F2BFE"/>
    <w:rsid w:val="006F31E9"/>
    <w:rsid w:val="006F6284"/>
    <w:rsid w:val="007002C5"/>
    <w:rsid w:val="0070097A"/>
    <w:rsid w:val="00704387"/>
    <w:rsid w:val="00707669"/>
    <w:rsid w:val="007109B0"/>
    <w:rsid w:val="00711CBA"/>
    <w:rsid w:val="00711FB5"/>
    <w:rsid w:val="00712A01"/>
    <w:rsid w:val="00714F58"/>
    <w:rsid w:val="007163E9"/>
    <w:rsid w:val="00722FBF"/>
    <w:rsid w:val="00722FC2"/>
    <w:rsid w:val="00725949"/>
    <w:rsid w:val="00727FA2"/>
    <w:rsid w:val="007322D9"/>
    <w:rsid w:val="00732BC0"/>
    <w:rsid w:val="00733509"/>
    <w:rsid w:val="0073720F"/>
    <w:rsid w:val="00737796"/>
    <w:rsid w:val="0074165C"/>
    <w:rsid w:val="007432CA"/>
    <w:rsid w:val="007439EB"/>
    <w:rsid w:val="00743CB4"/>
    <w:rsid w:val="00743F0A"/>
    <w:rsid w:val="007444E8"/>
    <w:rsid w:val="0074548E"/>
    <w:rsid w:val="00745773"/>
    <w:rsid w:val="00746800"/>
    <w:rsid w:val="007501A8"/>
    <w:rsid w:val="00750EE1"/>
    <w:rsid w:val="007521AB"/>
    <w:rsid w:val="00752B4D"/>
    <w:rsid w:val="00755402"/>
    <w:rsid w:val="00756B26"/>
    <w:rsid w:val="00756EDF"/>
    <w:rsid w:val="007609A2"/>
    <w:rsid w:val="00760B3D"/>
    <w:rsid w:val="00761FDD"/>
    <w:rsid w:val="00765C43"/>
    <w:rsid w:val="00765EFB"/>
    <w:rsid w:val="007671CA"/>
    <w:rsid w:val="00767C61"/>
    <w:rsid w:val="0077008A"/>
    <w:rsid w:val="00773C1F"/>
    <w:rsid w:val="00774DA4"/>
    <w:rsid w:val="00775238"/>
    <w:rsid w:val="00776599"/>
    <w:rsid w:val="00777B6D"/>
    <w:rsid w:val="0078114B"/>
    <w:rsid w:val="00781DD2"/>
    <w:rsid w:val="00783ECF"/>
    <w:rsid w:val="0078413A"/>
    <w:rsid w:val="00787BED"/>
    <w:rsid w:val="00790CA3"/>
    <w:rsid w:val="00790E01"/>
    <w:rsid w:val="007941CC"/>
    <w:rsid w:val="007959E8"/>
    <w:rsid w:val="00795E9C"/>
    <w:rsid w:val="007A0521"/>
    <w:rsid w:val="007A061E"/>
    <w:rsid w:val="007A2E12"/>
    <w:rsid w:val="007A3475"/>
    <w:rsid w:val="007A41C8"/>
    <w:rsid w:val="007A54CE"/>
    <w:rsid w:val="007A6118"/>
    <w:rsid w:val="007A7FFA"/>
    <w:rsid w:val="007B04EB"/>
    <w:rsid w:val="007B0D4F"/>
    <w:rsid w:val="007B4EF6"/>
    <w:rsid w:val="007B5A3D"/>
    <w:rsid w:val="007B5B95"/>
    <w:rsid w:val="007B68EA"/>
    <w:rsid w:val="007C19E8"/>
    <w:rsid w:val="007C2D89"/>
    <w:rsid w:val="007C4593"/>
    <w:rsid w:val="007C5309"/>
    <w:rsid w:val="007C6069"/>
    <w:rsid w:val="007D06C4"/>
    <w:rsid w:val="007D1352"/>
    <w:rsid w:val="007D1CF0"/>
    <w:rsid w:val="007D2508"/>
    <w:rsid w:val="007D346A"/>
    <w:rsid w:val="007D6518"/>
    <w:rsid w:val="007D76BD"/>
    <w:rsid w:val="007E06BA"/>
    <w:rsid w:val="007E0BF1"/>
    <w:rsid w:val="007E145C"/>
    <w:rsid w:val="007E3D42"/>
    <w:rsid w:val="007E79BB"/>
    <w:rsid w:val="007F0ED8"/>
    <w:rsid w:val="007F0F63"/>
    <w:rsid w:val="007F75CE"/>
    <w:rsid w:val="007F7872"/>
    <w:rsid w:val="008013A4"/>
    <w:rsid w:val="008027CE"/>
    <w:rsid w:val="00802F42"/>
    <w:rsid w:val="00804383"/>
    <w:rsid w:val="00804BB7"/>
    <w:rsid w:val="00810257"/>
    <w:rsid w:val="008104F5"/>
    <w:rsid w:val="00811072"/>
    <w:rsid w:val="00811369"/>
    <w:rsid w:val="0081372C"/>
    <w:rsid w:val="00814E50"/>
    <w:rsid w:val="00815419"/>
    <w:rsid w:val="008163C8"/>
    <w:rsid w:val="00816E2E"/>
    <w:rsid w:val="00817325"/>
    <w:rsid w:val="008209E6"/>
    <w:rsid w:val="00823303"/>
    <w:rsid w:val="008233B2"/>
    <w:rsid w:val="00823A9F"/>
    <w:rsid w:val="00823C85"/>
    <w:rsid w:val="00825138"/>
    <w:rsid w:val="008269DD"/>
    <w:rsid w:val="00830621"/>
    <w:rsid w:val="0083266B"/>
    <w:rsid w:val="0083348C"/>
    <w:rsid w:val="00833B8D"/>
    <w:rsid w:val="008373D3"/>
    <w:rsid w:val="00840617"/>
    <w:rsid w:val="00842A47"/>
    <w:rsid w:val="00843C13"/>
    <w:rsid w:val="008454F8"/>
    <w:rsid w:val="00851342"/>
    <w:rsid w:val="0085173A"/>
    <w:rsid w:val="008603CE"/>
    <w:rsid w:val="008606D7"/>
    <w:rsid w:val="008620FC"/>
    <w:rsid w:val="008627A5"/>
    <w:rsid w:val="00863E05"/>
    <w:rsid w:val="00865ACA"/>
    <w:rsid w:val="00865D28"/>
    <w:rsid w:val="00865F85"/>
    <w:rsid w:val="00867C10"/>
    <w:rsid w:val="00870439"/>
    <w:rsid w:val="00870DA1"/>
    <w:rsid w:val="00871543"/>
    <w:rsid w:val="0087720B"/>
    <w:rsid w:val="00883F93"/>
    <w:rsid w:val="00884DB3"/>
    <w:rsid w:val="00885A9D"/>
    <w:rsid w:val="008864F6"/>
    <w:rsid w:val="00887BC6"/>
    <w:rsid w:val="0089049D"/>
    <w:rsid w:val="008928C9"/>
    <w:rsid w:val="008938DC"/>
    <w:rsid w:val="00893FD1"/>
    <w:rsid w:val="00894836"/>
    <w:rsid w:val="00895172"/>
    <w:rsid w:val="00895680"/>
    <w:rsid w:val="00896D19"/>
    <w:rsid w:val="00896DFF"/>
    <w:rsid w:val="0089762C"/>
    <w:rsid w:val="008A1893"/>
    <w:rsid w:val="008A25D8"/>
    <w:rsid w:val="008A5CB1"/>
    <w:rsid w:val="008A769A"/>
    <w:rsid w:val="008B0C9C"/>
    <w:rsid w:val="008B13F5"/>
    <w:rsid w:val="008B166D"/>
    <w:rsid w:val="008B17F4"/>
    <w:rsid w:val="008B3615"/>
    <w:rsid w:val="008B4855"/>
    <w:rsid w:val="008B4AC4"/>
    <w:rsid w:val="008B50C8"/>
    <w:rsid w:val="008B5281"/>
    <w:rsid w:val="008B7E05"/>
    <w:rsid w:val="008C1797"/>
    <w:rsid w:val="008C219C"/>
    <w:rsid w:val="008C475E"/>
    <w:rsid w:val="008C5B81"/>
    <w:rsid w:val="008C5F45"/>
    <w:rsid w:val="008C619A"/>
    <w:rsid w:val="008D05F6"/>
    <w:rsid w:val="008D0CE8"/>
    <w:rsid w:val="008D1D5F"/>
    <w:rsid w:val="008D2D1D"/>
    <w:rsid w:val="008D453D"/>
    <w:rsid w:val="008D53AD"/>
    <w:rsid w:val="008D562B"/>
    <w:rsid w:val="008D5733"/>
    <w:rsid w:val="008D622B"/>
    <w:rsid w:val="008D666C"/>
    <w:rsid w:val="008D7B54"/>
    <w:rsid w:val="008E0C9D"/>
    <w:rsid w:val="008E1648"/>
    <w:rsid w:val="008E1B3E"/>
    <w:rsid w:val="008E2319"/>
    <w:rsid w:val="008E3FCA"/>
    <w:rsid w:val="008E4BB6"/>
    <w:rsid w:val="008E4E32"/>
    <w:rsid w:val="008E5518"/>
    <w:rsid w:val="008E6A84"/>
    <w:rsid w:val="008F0CDC"/>
    <w:rsid w:val="008F17A3"/>
    <w:rsid w:val="008F1ED3"/>
    <w:rsid w:val="008F2E2C"/>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1673D"/>
    <w:rsid w:val="009245F5"/>
    <w:rsid w:val="009249EC"/>
    <w:rsid w:val="009273B3"/>
    <w:rsid w:val="009305B5"/>
    <w:rsid w:val="009315D7"/>
    <w:rsid w:val="00934C12"/>
    <w:rsid w:val="009429D5"/>
    <w:rsid w:val="00942BF1"/>
    <w:rsid w:val="00945180"/>
    <w:rsid w:val="00945428"/>
    <w:rsid w:val="0094607B"/>
    <w:rsid w:val="00946538"/>
    <w:rsid w:val="00952C52"/>
    <w:rsid w:val="00953604"/>
    <w:rsid w:val="009610DC"/>
    <w:rsid w:val="00961490"/>
    <w:rsid w:val="0096381A"/>
    <w:rsid w:val="00965E04"/>
    <w:rsid w:val="009674AD"/>
    <w:rsid w:val="0097094E"/>
    <w:rsid w:val="00970CDC"/>
    <w:rsid w:val="00977010"/>
    <w:rsid w:val="00977D02"/>
    <w:rsid w:val="009805A4"/>
    <w:rsid w:val="009809BB"/>
    <w:rsid w:val="00982D22"/>
    <w:rsid w:val="0098364B"/>
    <w:rsid w:val="00983BF9"/>
    <w:rsid w:val="009871C6"/>
    <w:rsid w:val="009911AF"/>
    <w:rsid w:val="00991875"/>
    <w:rsid w:val="00991F92"/>
    <w:rsid w:val="00992985"/>
    <w:rsid w:val="00993889"/>
    <w:rsid w:val="0099551B"/>
    <w:rsid w:val="00997BF1"/>
    <w:rsid w:val="009A089C"/>
    <w:rsid w:val="009A118E"/>
    <w:rsid w:val="009A177C"/>
    <w:rsid w:val="009A21CD"/>
    <w:rsid w:val="009A278C"/>
    <w:rsid w:val="009A2BC2"/>
    <w:rsid w:val="009A3EEC"/>
    <w:rsid w:val="009A42C1"/>
    <w:rsid w:val="009A5429"/>
    <w:rsid w:val="009A72AD"/>
    <w:rsid w:val="009B09E0"/>
    <w:rsid w:val="009B0BC5"/>
    <w:rsid w:val="009B1247"/>
    <w:rsid w:val="009B6029"/>
    <w:rsid w:val="009B6971"/>
    <w:rsid w:val="009C0B67"/>
    <w:rsid w:val="009C27F1"/>
    <w:rsid w:val="009C3152"/>
    <w:rsid w:val="009C32A5"/>
    <w:rsid w:val="009C37F5"/>
    <w:rsid w:val="009C43B0"/>
    <w:rsid w:val="009C4CFA"/>
    <w:rsid w:val="009C5070"/>
    <w:rsid w:val="009D112C"/>
    <w:rsid w:val="009D47FA"/>
    <w:rsid w:val="009D50D2"/>
    <w:rsid w:val="009D6BCA"/>
    <w:rsid w:val="009D71BB"/>
    <w:rsid w:val="009E0F62"/>
    <w:rsid w:val="009E4A58"/>
    <w:rsid w:val="009E5A2D"/>
    <w:rsid w:val="009E5AB2"/>
    <w:rsid w:val="009E6219"/>
    <w:rsid w:val="009F03B3"/>
    <w:rsid w:val="009F7DF0"/>
    <w:rsid w:val="00A01757"/>
    <w:rsid w:val="00A028C0"/>
    <w:rsid w:val="00A02BAE"/>
    <w:rsid w:val="00A06A6B"/>
    <w:rsid w:val="00A07E47"/>
    <w:rsid w:val="00A11915"/>
    <w:rsid w:val="00A129D0"/>
    <w:rsid w:val="00A12C33"/>
    <w:rsid w:val="00A138BA"/>
    <w:rsid w:val="00A14C8E"/>
    <w:rsid w:val="00A153D9"/>
    <w:rsid w:val="00A15F09"/>
    <w:rsid w:val="00A169B6"/>
    <w:rsid w:val="00A2271D"/>
    <w:rsid w:val="00A236E5"/>
    <w:rsid w:val="00A237D5"/>
    <w:rsid w:val="00A24F7B"/>
    <w:rsid w:val="00A30EFC"/>
    <w:rsid w:val="00A31984"/>
    <w:rsid w:val="00A32D73"/>
    <w:rsid w:val="00A32ECE"/>
    <w:rsid w:val="00A3367B"/>
    <w:rsid w:val="00A3597D"/>
    <w:rsid w:val="00A40091"/>
    <w:rsid w:val="00A4030F"/>
    <w:rsid w:val="00A41C79"/>
    <w:rsid w:val="00A41CB5"/>
    <w:rsid w:val="00A42CDF"/>
    <w:rsid w:val="00A4452E"/>
    <w:rsid w:val="00A4472C"/>
    <w:rsid w:val="00A44E69"/>
    <w:rsid w:val="00A4661E"/>
    <w:rsid w:val="00A53B98"/>
    <w:rsid w:val="00A55BD6"/>
    <w:rsid w:val="00A55D50"/>
    <w:rsid w:val="00A57142"/>
    <w:rsid w:val="00A6186A"/>
    <w:rsid w:val="00A648CD"/>
    <w:rsid w:val="00A6537A"/>
    <w:rsid w:val="00A67866"/>
    <w:rsid w:val="00A70B07"/>
    <w:rsid w:val="00A723F8"/>
    <w:rsid w:val="00A77CCB"/>
    <w:rsid w:val="00A81295"/>
    <w:rsid w:val="00A82DD8"/>
    <w:rsid w:val="00A83D8D"/>
    <w:rsid w:val="00A8446B"/>
    <w:rsid w:val="00A8473F"/>
    <w:rsid w:val="00A862D6"/>
    <w:rsid w:val="00A8715E"/>
    <w:rsid w:val="00A900CF"/>
    <w:rsid w:val="00A9295B"/>
    <w:rsid w:val="00A93B09"/>
    <w:rsid w:val="00A952D7"/>
    <w:rsid w:val="00A95595"/>
    <w:rsid w:val="00A963F7"/>
    <w:rsid w:val="00A96AD8"/>
    <w:rsid w:val="00AA052C"/>
    <w:rsid w:val="00AA1E45"/>
    <w:rsid w:val="00AA2A24"/>
    <w:rsid w:val="00AA4286"/>
    <w:rsid w:val="00AA456B"/>
    <w:rsid w:val="00AA57F5"/>
    <w:rsid w:val="00AA64F2"/>
    <w:rsid w:val="00AA672E"/>
    <w:rsid w:val="00AA6EC9"/>
    <w:rsid w:val="00AA7012"/>
    <w:rsid w:val="00AB5C16"/>
    <w:rsid w:val="00AB6309"/>
    <w:rsid w:val="00AB6C5F"/>
    <w:rsid w:val="00AB7129"/>
    <w:rsid w:val="00AC2538"/>
    <w:rsid w:val="00AC27A6"/>
    <w:rsid w:val="00AC30F7"/>
    <w:rsid w:val="00AC3A5A"/>
    <w:rsid w:val="00AC4D95"/>
    <w:rsid w:val="00AC5DF4"/>
    <w:rsid w:val="00AD0AEF"/>
    <w:rsid w:val="00AD11B7"/>
    <w:rsid w:val="00AD1A94"/>
    <w:rsid w:val="00AD1C05"/>
    <w:rsid w:val="00AD2278"/>
    <w:rsid w:val="00AD3367"/>
    <w:rsid w:val="00AD4126"/>
    <w:rsid w:val="00AD421C"/>
    <w:rsid w:val="00AD44FA"/>
    <w:rsid w:val="00AE070A"/>
    <w:rsid w:val="00AE101C"/>
    <w:rsid w:val="00AE26FD"/>
    <w:rsid w:val="00AE7F41"/>
    <w:rsid w:val="00AF0C18"/>
    <w:rsid w:val="00AF47C5"/>
    <w:rsid w:val="00AF5398"/>
    <w:rsid w:val="00AF6A69"/>
    <w:rsid w:val="00B024B0"/>
    <w:rsid w:val="00B04647"/>
    <w:rsid w:val="00B049AF"/>
    <w:rsid w:val="00B06FB9"/>
    <w:rsid w:val="00B07242"/>
    <w:rsid w:val="00B10534"/>
    <w:rsid w:val="00B113DB"/>
    <w:rsid w:val="00B11D8A"/>
    <w:rsid w:val="00B12981"/>
    <w:rsid w:val="00B147DD"/>
    <w:rsid w:val="00B156FD"/>
    <w:rsid w:val="00B16289"/>
    <w:rsid w:val="00B17A50"/>
    <w:rsid w:val="00B21F61"/>
    <w:rsid w:val="00B23045"/>
    <w:rsid w:val="00B25BBC"/>
    <w:rsid w:val="00B261F1"/>
    <w:rsid w:val="00B265BC"/>
    <w:rsid w:val="00B302A2"/>
    <w:rsid w:val="00B31FB1"/>
    <w:rsid w:val="00B33952"/>
    <w:rsid w:val="00B33C5E"/>
    <w:rsid w:val="00B342F4"/>
    <w:rsid w:val="00B34369"/>
    <w:rsid w:val="00B34DC2"/>
    <w:rsid w:val="00B36875"/>
    <w:rsid w:val="00B378E5"/>
    <w:rsid w:val="00B4346D"/>
    <w:rsid w:val="00B440F4"/>
    <w:rsid w:val="00B447A5"/>
    <w:rsid w:val="00B4654C"/>
    <w:rsid w:val="00B47293"/>
    <w:rsid w:val="00B52120"/>
    <w:rsid w:val="00B54ABC"/>
    <w:rsid w:val="00B55A8E"/>
    <w:rsid w:val="00B56FBE"/>
    <w:rsid w:val="00B60AB8"/>
    <w:rsid w:val="00B62B58"/>
    <w:rsid w:val="00B65149"/>
    <w:rsid w:val="00B65D5A"/>
    <w:rsid w:val="00B66567"/>
    <w:rsid w:val="00B66F52"/>
    <w:rsid w:val="00B66FE5"/>
    <w:rsid w:val="00B675B7"/>
    <w:rsid w:val="00B72880"/>
    <w:rsid w:val="00B758BF"/>
    <w:rsid w:val="00B827A6"/>
    <w:rsid w:val="00B831CE"/>
    <w:rsid w:val="00B86677"/>
    <w:rsid w:val="00B87131"/>
    <w:rsid w:val="00B9127B"/>
    <w:rsid w:val="00B912A4"/>
    <w:rsid w:val="00B91566"/>
    <w:rsid w:val="00B9320C"/>
    <w:rsid w:val="00B939B1"/>
    <w:rsid w:val="00B96D40"/>
    <w:rsid w:val="00B97386"/>
    <w:rsid w:val="00BA263B"/>
    <w:rsid w:val="00BA2F09"/>
    <w:rsid w:val="00BA42B2"/>
    <w:rsid w:val="00BA58D4"/>
    <w:rsid w:val="00BA5B9E"/>
    <w:rsid w:val="00BA7C9A"/>
    <w:rsid w:val="00BB3CBA"/>
    <w:rsid w:val="00BB5F8F"/>
    <w:rsid w:val="00BB657A"/>
    <w:rsid w:val="00BC1A4E"/>
    <w:rsid w:val="00BC5CEA"/>
    <w:rsid w:val="00BC5DC7"/>
    <w:rsid w:val="00BC6B8B"/>
    <w:rsid w:val="00BC73D8"/>
    <w:rsid w:val="00BD2199"/>
    <w:rsid w:val="00BD52D7"/>
    <w:rsid w:val="00BD5AD2"/>
    <w:rsid w:val="00BD6082"/>
    <w:rsid w:val="00BE208E"/>
    <w:rsid w:val="00BE22F3"/>
    <w:rsid w:val="00BE49EE"/>
    <w:rsid w:val="00BE5B52"/>
    <w:rsid w:val="00BE7B8D"/>
    <w:rsid w:val="00BF096D"/>
    <w:rsid w:val="00BF0993"/>
    <w:rsid w:val="00BF10A9"/>
    <w:rsid w:val="00BF1703"/>
    <w:rsid w:val="00BF231C"/>
    <w:rsid w:val="00BF51E5"/>
    <w:rsid w:val="00BF74A6"/>
    <w:rsid w:val="00C013AD"/>
    <w:rsid w:val="00C04904"/>
    <w:rsid w:val="00C056B3"/>
    <w:rsid w:val="00C103E5"/>
    <w:rsid w:val="00C13319"/>
    <w:rsid w:val="00C13EE9"/>
    <w:rsid w:val="00C14D87"/>
    <w:rsid w:val="00C21540"/>
    <w:rsid w:val="00C21906"/>
    <w:rsid w:val="00C21BFA"/>
    <w:rsid w:val="00C23D84"/>
    <w:rsid w:val="00C24C8D"/>
    <w:rsid w:val="00C25C2A"/>
    <w:rsid w:val="00C25FE2"/>
    <w:rsid w:val="00C26B53"/>
    <w:rsid w:val="00C2722B"/>
    <w:rsid w:val="00C279B2"/>
    <w:rsid w:val="00C33E50"/>
    <w:rsid w:val="00C34C20"/>
    <w:rsid w:val="00C35A3E"/>
    <w:rsid w:val="00C36F58"/>
    <w:rsid w:val="00C4125A"/>
    <w:rsid w:val="00C41A5B"/>
    <w:rsid w:val="00C42130"/>
    <w:rsid w:val="00C423A4"/>
    <w:rsid w:val="00C44BF5"/>
    <w:rsid w:val="00C55232"/>
    <w:rsid w:val="00C553A4"/>
    <w:rsid w:val="00C55A06"/>
    <w:rsid w:val="00C55D03"/>
    <w:rsid w:val="00C57490"/>
    <w:rsid w:val="00C601BC"/>
    <w:rsid w:val="00C60293"/>
    <w:rsid w:val="00C6329F"/>
    <w:rsid w:val="00C63340"/>
    <w:rsid w:val="00C643F9"/>
    <w:rsid w:val="00C64E95"/>
    <w:rsid w:val="00C655FD"/>
    <w:rsid w:val="00C71372"/>
    <w:rsid w:val="00C72410"/>
    <w:rsid w:val="00C7287F"/>
    <w:rsid w:val="00C72C65"/>
    <w:rsid w:val="00C72F0E"/>
    <w:rsid w:val="00C80CB8"/>
    <w:rsid w:val="00C819F8"/>
    <w:rsid w:val="00C8248C"/>
    <w:rsid w:val="00C84E33"/>
    <w:rsid w:val="00C86D6F"/>
    <w:rsid w:val="00C905FC"/>
    <w:rsid w:val="00C92D03"/>
    <w:rsid w:val="00C9319C"/>
    <w:rsid w:val="00C9435D"/>
    <w:rsid w:val="00C9517F"/>
    <w:rsid w:val="00C96741"/>
    <w:rsid w:val="00CA09A4"/>
    <w:rsid w:val="00CA157F"/>
    <w:rsid w:val="00CA2D1B"/>
    <w:rsid w:val="00CA482B"/>
    <w:rsid w:val="00CA662A"/>
    <w:rsid w:val="00CA7AFD"/>
    <w:rsid w:val="00CA7C3C"/>
    <w:rsid w:val="00CB0189"/>
    <w:rsid w:val="00CB0BA2"/>
    <w:rsid w:val="00CB1A42"/>
    <w:rsid w:val="00CB1B0C"/>
    <w:rsid w:val="00CB2C0B"/>
    <w:rsid w:val="00CB517D"/>
    <w:rsid w:val="00CC038D"/>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7B8F"/>
    <w:rsid w:val="00CE0C4F"/>
    <w:rsid w:val="00CE30EA"/>
    <w:rsid w:val="00CE4BD9"/>
    <w:rsid w:val="00CF048A"/>
    <w:rsid w:val="00CF155A"/>
    <w:rsid w:val="00CF2947"/>
    <w:rsid w:val="00CF2C05"/>
    <w:rsid w:val="00CF44B1"/>
    <w:rsid w:val="00CF686F"/>
    <w:rsid w:val="00CF6E60"/>
    <w:rsid w:val="00CF7BCA"/>
    <w:rsid w:val="00D008FD"/>
    <w:rsid w:val="00D0321C"/>
    <w:rsid w:val="00D035EC"/>
    <w:rsid w:val="00D03D14"/>
    <w:rsid w:val="00D06AB1"/>
    <w:rsid w:val="00D072ED"/>
    <w:rsid w:val="00D07A16"/>
    <w:rsid w:val="00D1067E"/>
    <w:rsid w:val="00D10F50"/>
    <w:rsid w:val="00D11272"/>
    <w:rsid w:val="00D126F5"/>
    <w:rsid w:val="00D1489E"/>
    <w:rsid w:val="00D14DB6"/>
    <w:rsid w:val="00D20737"/>
    <w:rsid w:val="00D21E81"/>
    <w:rsid w:val="00D223DE"/>
    <w:rsid w:val="00D25E37"/>
    <w:rsid w:val="00D2661A"/>
    <w:rsid w:val="00D27582"/>
    <w:rsid w:val="00D32719"/>
    <w:rsid w:val="00D33333"/>
    <w:rsid w:val="00D352A2"/>
    <w:rsid w:val="00D375F7"/>
    <w:rsid w:val="00D40A83"/>
    <w:rsid w:val="00D4162B"/>
    <w:rsid w:val="00D4514F"/>
    <w:rsid w:val="00D451E2"/>
    <w:rsid w:val="00D4545E"/>
    <w:rsid w:val="00D45E89"/>
    <w:rsid w:val="00D45E8D"/>
    <w:rsid w:val="00D466AE"/>
    <w:rsid w:val="00D4734F"/>
    <w:rsid w:val="00D51AA8"/>
    <w:rsid w:val="00D51BF3"/>
    <w:rsid w:val="00D63276"/>
    <w:rsid w:val="00D64010"/>
    <w:rsid w:val="00D66846"/>
    <w:rsid w:val="00D675FB"/>
    <w:rsid w:val="00D71F25"/>
    <w:rsid w:val="00D77031"/>
    <w:rsid w:val="00D84941"/>
    <w:rsid w:val="00D84F96"/>
    <w:rsid w:val="00D84FA1"/>
    <w:rsid w:val="00D851F0"/>
    <w:rsid w:val="00D86DB7"/>
    <w:rsid w:val="00D91FDF"/>
    <w:rsid w:val="00D92165"/>
    <w:rsid w:val="00D926D0"/>
    <w:rsid w:val="00D93030"/>
    <w:rsid w:val="00D950E1"/>
    <w:rsid w:val="00D952A6"/>
    <w:rsid w:val="00D97F99"/>
    <w:rsid w:val="00DA19E7"/>
    <w:rsid w:val="00DA1E08"/>
    <w:rsid w:val="00DA24F8"/>
    <w:rsid w:val="00DA28E8"/>
    <w:rsid w:val="00DA38D3"/>
    <w:rsid w:val="00DA3932"/>
    <w:rsid w:val="00DA64F8"/>
    <w:rsid w:val="00DA6C15"/>
    <w:rsid w:val="00DA7370"/>
    <w:rsid w:val="00DB38EE"/>
    <w:rsid w:val="00DB498B"/>
    <w:rsid w:val="00DB66CA"/>
    <w:rsid w:val="00DB6BCA"/>
    <w:rsid w:val="00DC0321"/>
    <w:rsid w:val="00DC1E32"/>
    <w:rsid w:val="00DC2F17"/>
    <w:rsid w:val="00DC3067"/>
    <w:rsid w:val="00DC370B"/>
    <w:rsid w:val="00DC5B90"/>
    <w:rsid w:val="00DD00F2"/>
    <w:rsid w:val="00DD00FF"/>
    <w:rsid w:val="00DD0619"/>
    <w:rsid w:val="00DD07FB"/>
    <w:rsid w:val="00DD25C6"/>
    <w:rsid w:val="00DD54B0"/>
    <w:rsid w:val="00DD57EE"/>
    <w:rsid w:val="00DD6BCC"/>
    <w:rsid w:val="00DE0A4B"/>
    <w:rsid w:val="00DE2410"/>
    <w:rsid w:val="00DE2939"/>
    <w:rsid w:val="00DE51F0"/>
    <w:rsid w:val="00DE6E81"/>
    <w:rsid w:val="00DE703F"/>
    <w:rsid w:val="00DE7595"/>
    <w:rsid w:val="00DF15BE"/>
    <w:rsid w:val="00DF1961"/>
    <w:rsid w:val="00DF44DE"/>
    <w:rsid w:val="00DF60D2"/>
    <w:rsid w:val="00E01138"/>
    <w:rsid w:val="00E0136F"/>
    <w:rsid w:val="00E02DFB"/>
    <w:rsid w:val="00E030F9"/>
    <w:rsid w:val="00E0311A"/>
    <w:rsid w:val="00E03138"/>
    <w:rsid w:val="00E06404"/>
    <w:rsid w:val="00E06C9C"/>
    <w:rsid w:val="00E11A85"/>
    <w:rsid w:val="00E12495"/>
    <w:rsid w:val="00E15CCD"/>
    <w:rsid w:val="00E202EF"/>
    <w:rsid w:val="00E20878"/>
    <w:rsid w:val="00E210B5"/>
    <w:rsid w:val="00E24BFE"/>
    <w:rsid w:val="00E2552F"/>
    <w:rsid w:val="00E3137A"/>
    <w:rsid w:val="00E32AED"/>
    <w:rsid w:val="00E32CCF"/>
    <w:rsid w:val="00E34A98"/>
    <w:rsid w:val="00E35D1E"/>
    <w:rsid w:val="00E364F9"/>
    <w:rsid w:val="00E365FA"/>
    <w:rsid w:val="00E40C94"/>
    <w:rsid w:val="00E42886"/>
    <w:rsid w:val="00E44A83"/>
    <w:rsid w:val="00E47CC3"/>
    <w:rsid w:val="00E502C1"/>
    <w:rsid w:val="00E502DD"/>
    <w:rsid w:val="00E50951"/>
    <w:rsid w:val="00E50D3A"/>
    <w:rsid w:val="00E51387"/>
    <w:rsid w:val="00E51E68"/>
    <w:rsid w:val="00E52EFD"/>
    <w:rsid w:val="00E5408A"/>
    <w:rsid w:val="00E56625"/>
    <w:rsid w:val="00E56800"/>
    <w:rsid w:val="00E60CD7"/>
    <w:rsid w:val="00E62FF9"/>
    <w:rsid w:val="00E635D6"/>
    <w:rsid w:val="00E639BC"/>
    <w:rsid w:val="00E664CC"/>
    <w:rsid w:val="00E67FC9"/>
    <w:rsid w:val="00E70388"/>
    <w:rsid w:val="00E70F92"/>
    <w:rsid w:val="00E74C54"/>
    <w:rsid w:val="00E77A03"/>
    <w:rsid w:val="00E822E8"/>
    <w:rsid w:val="00E82554"/>
    <w:rsid w:val="00E82606"/>
    <w:rsid w:val="00E83168"/>
    <w:rsid w:val="00E846C8"/>
    <w:rsid w:val="00E84957"/>
    <w:rsid w:val="00E84A55"/>
    <w:rsid w:val="00E85BFF"/>
    <w:rsid w:val="00E90391"/>
    <w:rsid w:val="00E906C2"/>
    <w:rsid w:val="00E91283"/>
    <w:rsid w:val="00E9311F"/>
    <w:rsid w:val="00E934D1"/>
    <w:rsid w:val="00E94AF0"/>
    <w:rsid w:val="00E95D13"/>
    <w:rsid w:val="00E95DD3"/>
    <w:rsid w:val="00E969D5"/>
    <w:rsid w:val="00EA0413"/>
    <w:rsid w:val="00EA1679"/>
    <w:rsid w:val="00EA58D1"/>
    <w:rsid w:val="00EA61BC"/>
    <w:rsid w:val="00EA681A"/>
    <w:rsid w:val="00EA735B"/>
    <w:rsid w:val="00EB1E69"/>
    <w:rsid w:val="00EB2086"/>
    <w:rsid w:val="00EB5EDF"/>
    <w:rsid w:val="00EB60FE"/>
    <w:rsid w:val="00EB74DB"/>
    <w:rsid w:val="00EB7977"/>
    <w:rsid w:val="00EC5359"/>
    <w:rsid w:val="00EC562A"/>
    <w:rsid w:val="00ED067A"/>
    <w:rsid w:val="00ED2B50"/>
    <w:rsid w:val="00ED4E56"/>
    <w:rsid w:val="00EE0350"/>
    <w:rsid w:val="00EE0719"/>
    <w:rsid w:val="00EE0E80"/>
    <w:rsid w:val="00EE251A"/>
    <w:rsid w:val="00EE613F"/>
    <w:rsid w:val="00EE7295"/>
    <w:rsid w:val="00EE7869"/>
    <w:rsid w:val="00EE7D13"/>
    <w:rsid w:val="00EF054A"/>
    <w:rsid w:val="00EF3235"/>
    <w:rsid w:val="00EF5A18"/>
    <w:rsid w:val="00EF7E72"/>
    <w:rsid w:val="00F013AB"/>
    <w:rsid w:val="00F06D37"/>
    <w:rsid w:val="00F07B9D"/>
    <w:rsid w:val="00F11586"/>
    <w:rsid w:val="00F1183B"/>
    <w:rsid w:val="00F11C9F"/>
    <w:rsid w:val="00F12263"/>
    <w:rsid w:val="00F1409D"/>
    <w:rsid w:val="00F14214"/>
    <w:rsid w:val="00F143C5"/>
    <w:rsid w:val="00F146BD"/>
    <w:rsid w:val="00F157A9"/>
    <w:rsid w:val="00F169B9"/>
    <w:rsid w:val="00F252A6"/>
    <w:rsid w:val="00F25BB6"/>
    <w:rsid w:val="00F26B7E"/>
    <w:rsid w:val="00F27A3B"/>
    <w:rsid w:val="00F33817"/>
    <w:rsid w:val="00F3508B"/>
    <w:rsid w:val="00F3692C"/>
    <w:rsid w:val="00F420D5"/>
    <w:rsid w:val="00F451EA"/>
    <w:rsid w:val="00F45447"/>
    <w:rsid w:val="00F456C6"/>
    <w:rsid w:val="00F4577B"/>
    <w:rsid w:val="00F46496"/>
    <w:rsid w:val="00F474D0"/>
    <w:rsid w:val="00F50179"/>
    <w:rsid w:val="00F5549F"/>
    <w:rsid w:val="00F56511"/>
    <w:rsid w:val="00F6093B"/>
    <w:rsid w:val="00F6194E"/>
    <w:rsid w:val="00F623AC"/>
    <w:rsid w:val="00F6412A"/>
    <w:rsid w:val="00F65893"/>
    <w:rsid w:val="00F668D8"/>
    <w:rsid w:val="00F66A4A"/>
    <w:rsid w:val="00F71E22"/>
    <w:rsid w:val="00F72142"/>
    <w:rsid w:val="00F72AE7"/>
    <w:rsid w:val="00F84934"/>
    <w:rsid w:val="00F84FD0"/>
    <w:rsid w:val="00F859A8"/>
    <w:rsid w:val="00F877C9"/>
    <w:rsid w:val="00F9108B"/>
    <w:rsid w:val="00F91349"/>
    <w:rsid w:val="00F93A8A"/>
    <w:rsid w:val="00F95248"/>
    <w:rsid w:val="00F956A9"/>
    <w:rsid w:val="00F963ED"/>
    <w:rsid w:val="00F966CF"/>
    <w:rsid w:val="00F96CAE"/>
    <w:rsid w:val="00F97C99"/>
    <w:rsid w:val="00FA5CD0"/>
    <w:rsid w:val="00FA662D"/>
    <w:rsid w:val="00FA73B1"/>
    <w:rsid w:val="00FB0CB9"/>
    <w:rsid w:val="00FB45F1"/>
    <w:rsid w:val="00FB4A72"/>
    <w:rsid w:val="00FB54E8"/>
    <w:rsid w:val="00FB7054"/>
    <w:rsid w:val="00FC04D7"/>
    <w:rsid w:val="00FC17B7"/>
    <w:rsid w:val="00FC2CB7"/>
    <w:rsid w:val="00FC4090"/>
    <w:rsid w:val="00FC55B4"/>
    <w:rsid w:val="00FD00E6"/>
    <w:rsid w:val="00FD09A1"/>
    <w:rsid w:val="00FD284C"/>
    <w:rsid w:val="00FD2A7C"/>
    <w:rsid w:val="00FD59EB"/>
    <w:rsid w:val="00FD7299"/>
    <w:rsid w:val="00FE1FBE"/>
    <w:rsid w:val="00FE3901"/>
    <w:rsid w:val="00FE4BCE"/>
    <w:rsid w:val="00FE54AE"/>
    <w:rsid w:val="00FE576A"/>
    <w:rsid w:val="00FE5EB2"/>
    <w:rsid w:val="00FE61CF"/>
    <w:rsid w:val="00FE7E79"/>
    <w:rsid w:val="00FF3E7D"/>
    <w:rsid w:val="00FF5B99"/>
    <w:rsid w:val="00FF730C"/>
    <w:rsid w:val="00FF7366"/>
    <w:rsid w:val="00FF73F4"/>
    <w:rsid w:val="00FF7CE4"/>
    <w:rsid w:val="00FF7E39"/>
    <w:rsid w:val="028642E4"/>
    <w:rsid w:val="03261624"/>
    <w:rsid w:val="03327FC8"/>
    <w:rsid w:val="048E56D2"/>
    <w:rsid w:val="04B14F1D"/>
    <w:rsid w:val="05243941"/>
    <w:rsid w:val="05706B86"/>
    <w:rsid w:val="06381FCA"/>
    <w:rsid w:val="07846919"/>
    <w:rsid w:val="078828AD"/>
    <w:rsid w:val="08805332"/>
    <w:rsid w:val="08C23B9D"/>
    <w:rsid w:val="092D370C"/>
    <w:rsid w:val="09A82D92"/>
    <w:rsid w:val="09D22DC7"/>
    <w:rsid w:val="0C1E10EA"/>
    <w:rsid w:val="0E4F1A2E"/>
    <w:rsid w:val="12894E3D"/>
    <w:rsid w:val="13545D39"/>
    <w:rsid w:val="13675A6C"/>
    <w:rsid w:val="14011A1D"/>
    <w:rsid w:val="1452012D"/>
    <w:rsid w:val="15BB5BFB"/>
    <w:rsid w:val="161729A1"/>
    <w:rsid w:val="164C2CF7"/>
    <w:rsid w:val="192F0DDA"/>
    <w:rsid w:val="19C84D8B"/>
    <w:rsid w:val="19E219A9"/>
    <w:rsid w:val="1A9D7FC6"/>
    <w:rsid w:val="1ABD5F72"/>
    <w:rsid w:val="1B440441"/>
    <w:rsid w:val="1B5A1A13"/>
    <w:rsid w:val="1BE8057D"/>
    <w:rsid w:val="1C202C5C"/>
    <w:rsid w:val="1C420E24"/>
    <w:rsid w:val="1CD852E5"/>
    <w:rsid w:val="1D6372A4"/>
    <w:rsid w:val="1DBC4C07"/>
    <w:rsid w:val="1E1E766F"/>
    <w:rsid w:val="1F1160DC"/>
    <w:rsid w:val="1FC102B2"/>
    <w:rsid w:val="209B4FA7"/>
    <w:rsid w:val="21E12E8E"/>
    <w:rsid w:val="22A1730E"/>
    <w:rsid w:val="233D2346"/>
    <w:rsid w:val="2436701C"/>
    <w:rsid w:val="253B0B07"/>
    <w:rsid w:val="263A0DBE"/>
    <w:rsid w:val="27FA25B3"/>
    <w:rsid w:val="28CD67B7"/>
    <w:rsid w:val="28F11C08"/>
    <w:rsid w:val="29D15596"/>
    <w:rsid w:val="2A0C2A72"/>
    <w:rsid w:val="2A102562"/>
    <w:rsid w:val="2A657113"/>
    <w:rsid w:val="2B200583"/>
    <w:rsid w:val="2DB94CBF"/>
    <w:rsid w:val="2DD613CD"/>
    <w:rsid w:val="2F666780"/>
    <w:rsid w:val="308570DA"/>
    <w:rsid w:val="310821E5"/>
    <w:rsid w:val="311A62D8"/>
    <w:rsid w:val="31C0661C"/>
    <w:rsid w:val="33260700"/>
    <w:rsid w:val="341E3ACD"/>
    <w:rsid w:val="35193C16"/>
    <w:rsid w:val="36D84407"/>
    <w:rsid w:val="37922808"/>
    <w:rsid w:val="383218F5"/>
    <w:rsid w:val="38DB3D3B"/>
    <w:rsid w:val="38E86458"/>
    <w:rsid w:val="3A410516"/>
    <w:rsid w:val="3B3F4A55"/>
    <w:rsid w:val="3B9E54DA"/>
    <w:rsid w:val="3BF93570"/>
    <w:rsid w:val="3D814A65"/>
    <w:rsid w:val="3E467EA9"/>
    <w:rsid w:val="3F5E7474"/>
    <w:rsid w:val="40A23390"/>
    <w:rsid w:val="41410DFB"/>
    <w:rsid w:val="41981549"/>
    <w:rsid w:val="42156510"/>
    <w:rsid w:val="4242307D"/>
    <w:rsid w:val="44093E52"/>
    <w:rsid w:val="44AB6CB7"/>
    <w:rsid w:val="46326F64"/>
    <w:rsid w:val="46827EEC"/>
    <w:rsid w:val="47B16CDB"/>
    <w:rsid w:val="47B72EA3"/>
    <w:rsid w:val="494D47E1"/>
    <w:rsid w:val="496B110B"/>
    <w:rsid w:val="4A7B537E"/>
    <w:rsid w:val="4AB50890"/>
    <w:rsid w:val="4ABD5996"/>
    <w:rsid w:val="4B101F6A"/>
    <w:rsid w:val="4B2257F9"/>
    <w:rsid w:val="4B75001F"/>
    <w:rsid w:val="4BB70638"/>
    <w:rsid w:val="4C141F08"/>
    <w:rsid w:val="4CC56D84"/>
    <w:rsid w:val="4D245859"/>
    <w:rsid w:val="4DD76D6F"/>
    <w:rsid w:val="4E105DDD"/>
    <w:rsid w:val="4E742810"/>
    <w:rsid w:val="4F0B4677"/>
    <w:rsid w:val="513D338D"/>
    <w:rsid w:val="519A07DF"/>
    <w:rsid w:val="51BD002A"/>
    <w:rsid w:val="530879CB"/>
    <w:rsid w:val="533E519B"/>
    <w:rsid w:val="53F667F6"/>
    <w:rsid w:val="540C7047"/>
    <w:rsid w:val="555943FC"/>
    <w:rsid w:val="55690BF5"/>
    <w:rsid w:val="574C432A"/>
    <w:rsid w:val="57F96890"/>
    <w:rsid w:val="587F072F"/>
    <w:rsid w:val="59030A18"/>
    <w:rsid w:val="592339E0"/>
    <w:rsid w:val="59DE62D2"/>
    <w:rsid w:val="5AA20705"/>
    <w:rsid w:val="5AF96577"/>
    <w:rsid w:val="5C62014C"/>
    <w:rsid w:val="5CF54B1C"/>
    <w:rsid w:val="5D8B36D2"/>
    <w:rsid w:val="5DEA21A7"/>
    <w:rsid w:val="5E6F08FE"/>
    <w:rsid w:val="60C018E5"/>
    <w:rsid w:val="62065A1D"/>
    <w:rsid w:val="62682234"/>
    <w:rsid w:val="62A0552A"/>
    <w:rsid w:val="63155F18"/>
    <w:rsid w:val="64D140C0"/>
    <w:rsid w:val="650A75D2"/>
    <w:rsid w:val="657131AE"/>
    <w:rsid w:val="65BA6D04"/>
    <w:rsid w:val="65D75707"/>
    <w:rsid w:val="663F32AC"/>
    <w:rsid w:val="66884C53"/>
    <w:rsid w:val="682C160E"/>
    <w:rsid w:val="6A2E5B11"/>
    <w:rsid w:val="6A356EA0"/>
    <w:rsid w:val="6BDD77EF"/>
    <w:rsid w:val="6CB00A5F"/>
    <w:rsid w:val="6CCD33BF"/>
    <w:rsid w:val="6D9914F3"/>
    <w:rsid w:val="6DD95D94"/>
    <w:rsid w:val="6E6C4E5A"/>
    <w:rsid w:val="6E755ABD"/>
    <w:rsid w:val="6ECE1671"/>
    <w:rsid w:val="6F547DC8"/>
    <w:rsid w:val="6FAB550E"/>
    <w:rsid w:val="70D72A5F"/>
    <w:rsid w:val="70F57389"/>
    <w:rsid w:val="727442DD"/>
    <w:rsid w:val="73463ECB"/>
    <w:rsid w:val="73D17C39"/>
    <w:rsid w:val="74B66E2F"/>
    <w:rsid w:val="75232716"/>
    <w:rsid w:val="767E1BCE"/>
    <w:rsid w:val="797177C8"/>
    <w:rsid w:val="79955265"/>
    <w:rsid w:val="7AED10D1"/>
    <w:rsid w:val="7B3D7962"/>
    <w:rsid w:val="7BED4FB9"/>
    <w:rsid w:val="7BF00E78"/>
    <w:rsid w:val="7C0E12FE"/>
    <w:rsid w:val="7C5C4760"/>
    <w:rsid w:val="7C6D4277"/>
    <w:rsid w:val="7C72188D"/>
    <w:rsid w:val="7D1E1A15"/>
    <w:rsid w:val="7DA71A0B"/>
    <w:rsid w:val="7DB664EA"/>
    <w:rsid w:val="7EB02B41"/>
    <w:rsid w:val="7EC32874"/>
    <w:rsid w:val="7EC46650"/>
    <w:rsid w:val="7ECD724F"/>
    <w:rsid w:val="7F606315"/>
    <w:rsid w:val="7FDD5B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3725E895"/>
  <w15:docId w15:val="{3DE6C7B7-A332-4256-8EB4-022164136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8">
    <w:name w:val="Normal"/>
    <w:qFormat/>
    <w:pPr>
      <w:widowControl w:val="0"/>
      <w:adjustRightInd w:val="0"/>
      <w:spacing w:line="400" w:lineRule="exact"/>
      <w:jc w:val="both"/>
    </w:pPr>
    <w:rPr>
      <w:kern w:val="2"/>
      <w:sz w:val="21"/>
      <w:szCs w:val="21"/>
    </w:rPr>
  </w:style>
  <w:style w:type="paragraph" w:styleId="1">
    <w:name w:val="heading 1"/>
    <w:basedOn w:val="afff8"/>
    <w:next w:val="afff8"/>
    <w:link w:val="10"/>
    <w:qFormat/>
    <w:pPr>
      <w:keepNext/>
      <w:keepLines/>
      <w:spacing w:before="340" w:after="330" w:line="578" w:lineRule="auto"/>
      <w:outlineLvl w:val="0"/>
    </w:pPr>
    <w:rPr>
      <w:b/>
      <w:bCs/>
      <w:kern w:val="44"/>
      <w:sz w:val="44"/>
      <w:szCs w:val="44"/>
    </w:rPr>
  </w:style>
  <w:style w:type="paragraph" w:styleId="22">
    <w:name w:val="heading 2"/>
    <w:basedOn w:val="afff8"/>
    <w:next w:val="afff8"/>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8"/>
    <w:next w:val="afff8"/>
    <w:link w:val="30"/>
    <w:qFormat/>
    <w:pPr>
      <w:keepNext/>
      <w:keepLines/>
      <w:spacing w:before="260" w:after="260" w:line="416" w:lineRule="auto"/>
      <w:outlineLvl w:val="2"/>
    </w:pPr>
    <w:rPr>
      <w:b/>
      <w:bCs/>
      <w:sz w:val="32"/>
      <w:szCs w:val="32"/>
    </w:rPr>
  </w:style>
  <w:style w:type="paragraph" w:styleId="4">
    <w:name w:val="heading 4"/>
    <w:basedOn w:val="afff8"/>
    <w:next w:val="afff8"/>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8"/>
    <w:next w:val="afff8"/>
    <w:link w:val="50"/>
    <w:qFormat/>
    <w:pPr>
      <w:keepNext/>
      <w:keepLines/>
      <w:adjustRightInd/>
      <w:spacing w:before="280" w:after="290" w:line="376" w:lineRule="auto"/>
      <w:outlineLvl w:val="4"/>
    </w:pPr>
    <w:rPr>
      <w:b/>
      <w:bCs/>
      <w:sz w:val="28"/>
      <w:szCs w:val="28"/>
    </w:rPr>
  </w:style>
  <w:style w:type="paragraph" w:styleId="6">
    <w:name w:val="heading 6"/>
    <w:basedOn w:val="afff8"/>
    <w:next w:val="afff8"/>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8"/>
    <w:next w:val="afff8"/>
    <w:link w:val="70"/>
    <w:qFormat/>
    <w:pPr>
      <w:keepNext/>
      <w:keepLines/>
      <w:adjustRightInd/>
      <w:spacing w:before="240" w:after="64" w:line="320" w:lineRule="auto"/>
      <w:outlineLvl w:val="6"/>
    </w:pPr>
    <w:rPr>
      <w:b/>
      <w:bCs/>
      <w:sz w:val="24"/>
      <w:szCs w:val="24"/>
    </w:rPr>
  </w:style>
  <w:style w:type="paragraph" w:styleId="8">
    <w:name w:val="heading 8"/>
    <w:basedOn w:val="afff8"/>
    <w:next w:val="afff8"/>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8"/>
    <w:next w:val="afff8"/>
    <w:link w:val="90"/>
    <w:qFormat/>
    <w:pPr>
      <w:keepNext/>
      <w:keepLines/>
      <w:adjustRightInd/>
      <w:spacing w:before="240" w:after="64" w:line="320" w:lineRule="auto"/>
      <w:outlineLvl w:val="8"/>
    </w:pPr>
    <w:rPr>
      <w:rFonts w:ascii="Arial" w:eastAsia="黑体" w:hAnsi="Arial"/>
    </w:rPr>
  </w:style>
  <w:style w:type="character" w:default="1" w:styleId="afff9">
    <w:name w:val="Default Paragraph Font"/>
    <w:uiPriority w:val="1"/>
    <w:semiHidden/>
    <w:unhideWhenUsed/>
  </w:style>
  <w:style w:type="table" w:default="1" w:styleId="afffa">
    <w:name w:val="Normal Table"/>
    <w:uiPriority w:val="99"/>
    <w:semiHidden/>
    <w:unhideWhenUsed/>
    <w:tblPr>
      <w:tblInd w:w="0" w:type="dxa"/>
      <w:tblCellMar>
        <w:top w:w="0" w:type="dxa"/>
        <w:left w:w="108" w:type="dxa"/>
        <w:bottom w:w="0" w:type="dxa"/>
        <w:right w:w="108" w:type="dxa"/>
      </w:tblCellMar>
    </w:tblPr>
  </w:style>
  <w:style w:type="numbering" w:default="1" w:styleId="afffb">
    <w:name w:val="No List"/>
    <w:uiPriority w:val="99"/>
    <w:semiHidden/>
    <w:unhideWhenUsed/>
  </w:style>
  <w:style w:type="paragraph" w:styleId="71">
    <w:name w:val="toc 7"/>
    <w:basedOn w:val="afff8"/>
    <w:next w:val="afff8"/>
    <w:autoRedefine/>
    <w:uiPriority w:val="39"/>
    <w:unhideWhenUsed/>
    <w:pPr>
      <w:tabs>
        <w:tab w:val="right" w:leader="dot" w:pos="9344"/>
      </w:tabs>
      <w:spacing w:line="300" w:lineRule="exact"/>
      <w:ind w:left="1259"/>
    </w:pPr>
    <w:rPr>
      <w:rFonts w:ascii="宋体"/>
    </w:rPr>
  </w:style>
  <w:style w:type="paragraph" w:styleId="afffc">
    <w:name w:val="Normal Indent"/>
    <w:basedOn w:val="afff8"/>
    <w:autoRedefine/>
    <w:qFormat/>
    <w:pPr>
      <w:ind w:firstLine="420"/>
    </w:pPr>
  </w:style>
  <w:style w:type="paragraph" w:styleId="afffd">
    <w:name w:val="annotation text"/>
    <w:basedOn w:val="afff8"/>
    <w:link w:val="afffe"/>
    <w:uiPriority w:val="99"/>
    <w:semiHidden/>
    <w:unhideWhenUsed/>
    <w:qFormat/>
    <w:pPr>
      <w:jc w:val="left"/>
    </w:pPr>
  </w:style>
  <w:style w:type="paragraph" w:styleId="affff">
    <w:name w:val="Body Text"/>
    <w:basedOn w:val="afff8"/>
    <w:link w:val="affff0"/>
    <w:autoRedefine/>
    <w:qFormat/>
    <w:pPr>
      <w:spacing w:after="120"/>
    </w:pPr>
  </w:style>
  <w:style w:type="paragraph" w:styleId="51">
    <w:name w:val="toc 5"/>
    <w:basedOn w:val="afff8"/>
    <w:next w:val="afff8"/>
    <w:autoRedefine/>
    <w:uiPriority w:val="39"/>
    <w:unhideWhenUsed/>
    <w:qFormat/>
    <w:pPr>
      <w:ind w:left="839"/>
    </w:pPr>
    <w:rPr>
      <w:rFonts w:ascii="宋体"/>
    </w:rPr>
  </w:style>
  <w:style w:type="paragraph" w:styleId="31">
    <w:name w:val="toc 3"/>
    <w:basedOn w:val="afff8"/>
    <w:next w:val="afff8"/>
    <w:autoRedefine/>
    <w:uiPriority w:val="39"/>
    <w:unhideWhenUsed/>
    <w:qFormat/>
    <w:pPr>
      <w:spacing w:line="300" w:lineRule="exact"/>
      <w:ind w:left="420"/>
    </w:pPr>
    <w:rPr>
      <w:rFonts w:ascii="宋体"/>
    </w:rPr>
  </w:style>
  <w:style w:type="paragraph" w:styleId="affff1">
    <w:name w:val="Balloon Text"/>
    <w:basedOn w:val="afff8"/>
    <w:link w:val="affff2"/>
    <w:uiPriority w:val="99"/>
    <w:semiHidden/>
    <w:unhideWhenUsed/>
    <w:qFormat/>
    <w:rPr>
      <w:sz w:val="18"/>
      <w:szCs w:val="18"/>
    </w:rPr>
  </w:style>
  <w:style w:type="paragraph" w:styleId="affff3">
    <w:name w:val="footer"/>
    <w:basedOn w:val="afff8"/>
    <w:link w:val="affff4"/>
    <w:uiPriority w:val="99"/>
    <w:pPr>
      <w:tabs>
        <w:tab w:val="center" w:pos="4153"/>
        <w:tab w:val="right" w:pos="8306"/>
      </w:tabs>
      <w:adjustRightInd/>
      <w:snapToGrid w:val="0"/>
      <w:spacing w:line="240" w:lineRule="auto"/>
      <w:jc w:val="right"/>
    </w:pPr>
    <w:rPr>
      <w:rFonts w:ascii="宋体"/>
      <w:sz w:val="18"/>
      <w:szCs w:val="18"/>
    </w:rPr>
  </w:style>
  <w:style w:type="paragraph" w:styleId="affff5">
    <w:name w:val="header"/>
    <w:basedOn w:val="afff8"/>
    <w:link w:val="affff6"/>
    <w:uiPriority w:val="99"/>
    <w:qFormat/>
    <w:pPr>
      <w:tabs>
        <w:tab w:val="center" w:pos="4153"/>
        <w:tab w:val="right" w:pos="8306"/>
      </w:tabs>
      <w:adjustRightInd/>
      <w:snapToGrid w:val="0"/>
      <w:jc w:val="center"/>
    </w:pPr>
    <w:rPr>
      <w:sz w:val="18"/>
      <w:szCs w:val="18"/>
    </w:rPr>
  </w:style>
  <w:style w:type="paragraph" w:styleId="11">
    <w:name w:val="toc 1"/>
    <w:basedOn w:val="afff8"/>
    <w:next w:val="afff8"/>
    <w:autoRedefine/>
    <w:uiPriority w:val="39"/>
    <w:unhideWhenUsed/>
    <w:rPr>
      <w:rFonts w:ascii="宋体"/>
    </w:rPr>
  </w:style>
  <w:style w:type="paragraph" w:styleId="41">
    <w:name w:val="toc 4"/>
    <w:basedOn w:val="afff8"/>
    <w:next w:val="afff8"/>
    <w:autoRedefine/>
    <w:uiPriority w:val="39"/>
    <w:unhideWhenUsed/>
    <w:qFormat/>
    <w:pPr>
      <w:tabs>
        <w:tab w:val="right" w:leader="dot" w:pos="9344"/>
      </w:tabs>
      <w:spacing w:line="300" w:lineRule="exact"/>
      <w:ind w:left="629"/>
    </w:pPr>
    <w:rPr>
      <w:rFonts w:ascii="宋体"/>
    </w:rPr>
  </w:style>
  <w:style w:type="paragraph" w:styleId="affff7">
    <w:name w:val="footnote text"/>
    <w:basedOn w:val="afff8"/>
    <w:next w:val="afff8"/>
    <w:link w:val="affff8"/>
    <w:autoRedefine/>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8"/>
    <w:next w:val="afff8"/>
    <w:autoRedefine/>
    <w:uiPriority w:val="39"/>
    <w:unhideWhenUsed/>
    <w:qFormat/>
    <w:pPr>
      <w:spacing w:line="300" w:lineRule="exact"/>
      <w:ind w:left="1049"/>
    </w:pPr>
    <w:rPr>
      <w:rFonts w:ascii="宋体"/>
    </w:rPr>
  </w:style>
  <w:style w:type="paragraph" w:styleId="affff9">
    <w:name w:val="table of figures"/>
    <w:basedOn w:val="afff8"/>
    <w:next w:val="afff8"/>
    <w:autoRedefine/>
    <w:semiHidden/>
    <w:qFormat/>
    <w:pPr>
      <w:adjustRightInd/>
      <w:spacing w:line="240" w:lineRule="auto"/>
      <w:jc w:val="left"/>
    </w:pPr>
    <w:rPr>
      <w:szCs w:val="24"/>
    </w:rPr>
  </w:style>
  <w:style w:type="paragraph" w:styleId="24">
    <w:name w:val="toc 2"/>
    <w:basedOn w:val="afff8"/>
    <w:next w:val="afff8"/>
    <w:autoRedefine/>
    <w:uiPriority w:val="39"/>
    <w:unhideWhenUsed/>
    <w:qFormat/>
    <w:pPr>
      <w:tabs>
        <w:tab w:val="right" w:leader="dot" w:pos="9344"/>
      </w:tabs>
      <w:spacing w:line="300" w:lineRule="exact"/>
      <w:ind w:left="210"/>
    </w:pPr>
    <w:rPr>
      <w:rFonts w:ascii="宋体"/>
    </w:rPr>
  </w:style>
  <w:style w:type="paragraph" w:styleId="affffa">
    <w:name w:val="Title"/>
    <w:basedOn w:val="afff8"/>
    <w:link w:val="affffb"/>
    <w:qFormat/>
    <w:pPr>
      <w:spacing w:before="240" w:after="60"/>
      <w:jc w:val="center"/>
      <w:outlineLvl w:val="0"/>
    </w:pPr>
    <w:rPr>
      <w:rFonts w:ascii="Arial" w:hAnsi="Arial" w:cs="Arial"/>
      <w:b/>
      <w:bCs/>
      <w:sz w:val="32"/>
      <w:szCs w:val="32"/>
    </w:rPr>
  </w:style>
  <w:style w:type="paragraph" w:styleId="affffc">
    <w:name w:val="annotation subject"/>
    <w:basedOn w:val="afffd"/>
    <w:next w:val="afffd"/>
    <w:link w:val="affffd"/>
    <w:uiPriority w:val="99"/>
    <w:semiHidden/>
    <w:unhideWhenUsed/>
    <w:rPr>
      <w:b/>
      <w:bCs/>
    </w:rPr>
  </w:style>
  <w:style w:type="table" w:styleId="affffe">
    <w:name w:val="Table Grid"/>
    <w:basedOn w:val="afffa"/>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
    <w:name w:val="Strong"/>
    <w:uiPriority w:val="22"/>
    <w:qFormat/>
    <w:rPr>
      <w:b/>
      <w:bCs/>
    </w:rPr>
  </w:style>
  <w:style w:type="character" w:styleId="afffff0">
    <w:name w:val="page number"/>
    <w:autoRedefine/>
    <w:qFormat/>
    <w:rPr>
      <w:rFonts w:ascii="宋体" w:eastAsia="宋体" w:hAnsi="Times New Roman"/>
      <w:sz w:val="18"/>
    </w:rPr>
  </w:style>
  <w:style w:type="character" w:styleId="afffff1">
    <w:name w:val="Emphasis"/>
    <w:uiPriority w:val="20"/>
    <w:qFormat/>
    <w:rPr>
      <w:i/>
      <w:iCs/>
    </w:rPr>
  </w:style>
  <w:style w:type="character" w:styleId="afffff2">
    <w:name w:val="Hyperlink"/>
    <w:autoRedefine/>
    <w:uiPriority w:val="99"/>
    <w:qFormat/>
    <w:rPr>
      <w:rFonts w:ascii="宋体" w:eastAsia="宋体" w:hAnsi="Times New Roman"/>
      <w:color w:val="auto"/>
      <w:spacing w:val="0"/>
      <w:w w:val="100"/>
      <w:position w:val="0"/>
      <w:sz w:val="21"/>
      <w:u w:val="none"/>
      <w:vertAlign w:val="baseline"/>
    </w:rPr>
  </w:style>
  <w:style w:type="character" w:styleId="afffff3">
    <w:name w:val="annotation reference"/>
    <w:basedOn w:val="afff9"/>
    <w:uiPriority w:val="99"/>
    <w:semiHidden/>
    <w:unhideWhenUsed/>
    <w:qFormat/>
    <w:rPr>
      <w:sz w:val="21"/>
      <w:szCs w:val="21"/>
    </w:rPr>
  </w:style>
  <w:style w:type="character" w:styleId="afffff4">
    <w:name w:val="footnote reference"/>
    <w:autoRedefine/>
    <w:semiHidden/>
    <w:qFormat/>
    <w:rPr>
      <w:rFonts w:ascii="宋体" w:eastAsia="宋体" w:hAnsi="宋体" w:cs="Times New Roman"/>
      <w:spacing w:val="0"/>
      <w:sz w:val="18"/>
      <w:vertAlign w:val="superscript"/>
    </w:rPr>
  </w:style>
  <w:style w:type="character" w:customStyle="1" w:styleId="10">
    <w:name w:val="标题 1 字符"/>
    <w:link w:val="1"/>
    <w:qFormat/>
    <w:rPr>
      <w:rFonts w:ascii="Times New Roman" w:eastAsia="宋体" w:hAnsi="Times New Roman" w:cs="Times New Roman"/>
      <w:b/>
      <w:bCs/>
      <w:kern w:val="44"/>
      <w:sz w:val="44"/>
      <w:szCs w:val="44"/>
    </w:rPr>
  </w:style>
  <w:style w:type="character" w:customStyle="1" w:styleId="23">
    <w:name w:val="标题 2 字符"/>
    <w:link w:val="22"/>
    <w:rPr>
      <w:rFonts w:ascii="Arial" w:eastAsia="黑体" w:hAnsi="Arial" w:cs="Times New Roman"/>
      <w:b/>
      <w:bCs/>
      <w:sz w:val="32"/>
      <w:szCs w:val="32"/>
    </w:rPr>
  </w:style>
  <w:style w:type="character" w:customStyle="1" w:styleId="30">
    <w:name w:val="标题 3 字符"/>
    <w:link w:val="3"/>
    <w:rPr>
      <w:rFonts w:ascii="Times New Roman" w:eastAsia="宋体" w:hAnsi="Times New Roman" w:cs="Times New Roman"/>
      <w:b/>
      <w:bCs/>
      <w:sz w:val="32"/>
      <w:szCs w:val="32"/>
    </w:rPr>
  </w:style>
  <w:style w:type="character" w:customStyle="1" w:styleId="40">
    <w:name w:val="标题 4 字符"/>
    <w:link w:val="4"/>
    <w:autoRedefine/>
    <w:rPr>
      <w:rFonts w:ascii="Arial" w:eastAsia="黑体" w:hAnsi="Arial" w:cs="Times New Roman"/>
      <w:b/>
      <w:bCs/>
      <w:sz w:val="28"/>
      <w:szCs w:val="28"/>
    </w:rPr>
  </w:style>
  <w:style w:type="character" w:customStyle="1" w:styleId="50">
    <w:name w:val="标题 5 字符"/>
    <w:link w:val="5"/>
    <w:autoRedefine/>
    <w:qFormat/>
    <w:rPr>
      <w:rFonts w:ascii="Times New Roman" w:eastAsia="宋体" w:hAnsi="Times New Roman" w:cs="Times New Roman"/>
      <w:b/>
      <w:bCs/>
      <w:sz w:val="28"/>
      <w:szCs w:val="28"/>
    </w:rPr>
  </w:style>
  <w:style w:type="character" w:customStyle="1" w:styleId="60">
    <w:name w:val="标题 6 字符"/>
    <w:link w:val="6"/>
    <w:qFormat/>
    <w:rPr>
      <w:rFonts w:ascii="Arial" w:eastAsia="黑体" w:hAnsi="Arial" w:cs="Times New Roman"/>
      <w:b/>
      <w:bCs/>
      <w:sz w:val="24"/>
      <w:szCs w:val="24"/>
    </w:rPr>
  </w:style>
  <w:style w:type="character" w:customStyle="1" w:styleId="70">
    <w:name w:val="标题 7 字符"/>
    <w:link w:val="7"/>
    <w:qFormat/>
    <w:rPr>
      <w:rFonts w:ascii="Times New Roman" w:eastAsia="宋体" w:hAnsi="Times New Roman" w:cs="Times New Roman"/>
      <w:b/>
      <w:bCs/>
      <w:sz w:val="24"/>
      <w:szCs w:val="24"/>
    </w:rPr>
  </w:style>
  <w:style w:type="character" w:customStyle="1" w:styleId="80">
    <w:name w:val="标题 8 字符"/>
    <w:link w:val="8"/>
    <w:qFormat/>
    <w:rPr>
      <w:rFonts w:ascii="Arial" w:eastAsia="黑体" w:hAnsi="Arial" w:cs="Times New Roman"/>
      <w:sz w:val="24"/>
      <w:szCs w:val="24"/>
    </w:rPr>
  </w:style>
  <w:style w:type="character" w:customStyle="1" w:styleId="90">
    <w:name w:val="标题 9 字符"/>
    <w:link w:val="9"/>
    <w:qFormat/>
    <w:rPr>
      <w:rFonts w:ascii="Arial" w:eastAsia="黑体" w:hAnsi="Arial" w:cs="Times New Roman"/>
      <w:szCs w:val="21"/>
    </w:rPr>
  </w:style>
  <w:style w:type="character" w:customStyle="1" w:styleId="affff6">
    <w:name w:val="页眉 字符"/>
    <w:link w:val="affff5"/>
    <w:uiPriority w:val="99"/>
    <w:qFormat/>
    <w:rPr>
      <w:rFonts w:ascii="Times New Roman" w:eastAsia="宋体" w:hAnsi="Times New Roman" w:cs="Times New Roman"/>
      <w:sz w:val="18"/>
      <w:szCs w:val="18"/>
    </w:rPr>
  </w:style>
  <w:style w:type="character" w:customStyle="1" w:styleId="affff4">
    <w:name w:val="页脚 字符"/>
    <w:link w:val="affff3"/>
    <w:uiPriority w:val="99"/>
    <w:rPr>
      <w:rFonts w:ascii="宋体" w:eastAsia="宋体" w:hAnsi="Times New Roman" w:cs="Times New Roman"/>
      <w:sz w:val="18"/>
      <w:szCs w:val="18"/>
    </w:rPr>
  </w:style>
  <w:style w:type="character" w:customStyle="1" w:styleId="affff2">
    <w:name w:val="批注框文本 字符"/>
    <w:link w:val="affff1"/>
    <w:uiPriority w:val="99"/>
    <w:semiHidden/>
    <w:rPr>
      <w:sz w:val="18"/>
      <w:szCs w:val="18"/>
    </w:rPr>
  </w:style>
  <w:style w:type="paragraph" w:styleId="afffff5">
    <w:name w:val="Quote"/>
    <w:basedOn w:val="afff8"/>
    <w:next w:val="afff8"/>
    <w:link w:val="afffff6"/>
    <w:uiPriority w:val="29"/>
    <w:qFormat/>
    <w:rPr>
      <w:i/>
      <w:iCs/>
      <w:color w:val="000000"/>
    </w:rPr>
  </w:style>
  <w:style w:type="character" w:customStyle="1" w:styleId="afffff6">
    <w:name w:val="引用 字符"/>
    <w:link w:val="afffff5"/>
    <w:uiPriority w:val="29"/>
    <w:qFormat/>
    <w:rPr>
      <w:i/>
      <w:iCs/>
      <w:color w:val="000000"/>
    </w:rPr>
  </w:style>
  <w:style w:type="character" w:customStyle="1" w:styleId="affffb">
    <w:name w:val="标题 字符"/>
    <w:link w:val="affffa"/>
    <w:autoRedefine/>
    <w:qFormat/>
    <w:rPr>
      <w:rFonts w:ascii="Arial" w:eastAsia="宋体" w:hAnsi="Arial" w:cs="Arial"/>
      <w:b/>
      <w:bCs/>
      <w:sz w:val="32"/>
      <w:szCs w:val="32"/>
    </w:rPr>
  </w:style>
  <w:style w:type="paragraph" w:customStyle="1" w:styleId="afffff7">
    <w:name w:val="标准标志"/>
    <w:next w:val="afff8"/>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8">
    <w:name w:val="标准称谓"/>
    <w:next w:val="afff8"/>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9">
    <w:name w:val="标准文件_页脚偶数页"/>
    <w:qFormat/>
    <w:pPr>
      <w:ind w:left="198"/>
    </w:pPr>
    <w:rPr>
      <w:rFonts w:ascii="宋体" w:hAnsi="Times New Roman"/>
      <w:sz w:val="18"/>
    </w:rPr>
  </w:style>
  <w:style w:type="paragraph" w:customStyle="1" w:styleId="afffffa">
    <w:name w:val="标准文件_页脚奇数页"/>
    <w:qFormat/>
    <w:pPr>
      <w:ind w:right="227"/>
      <w:jc w:val="right"/>
    </w:pPr>
    <w:rPr>
      <w:rFonts w:ascii="宋体" w:hAnsi="Times New Roman"/>
      <w:sz w:val="18"/>
    </w:rPr>
  </w:style>
  <w:style w:type="paragraph" w:customStyle="1" w:styleId="afffffb">
    <w:name w:val="标准书眉一"/>
    <w:qFormat/>
    <w:pPr>
      <w:jc w:val="both"/>
    </w:pPr>
    <w:rPr>
      <w:rFonts w:ascii="Times New Roman" w:hAnsi="Times New Roman"/>
    </w:rPr>
  </w:style>
  <w:style w:type="paragraph" w:customStyle="1" w:styleId="ICS">
    <w:name w:val="标准文件_ICS"/>
    <w:basedOn w:val="afff8"/>
    <w:autoRedefine/>
    <w:qFormat/>
    <w:pPr>
      <w:spacing w:line="0" w:lineRule="atLeast"/>
    </w:pPr>
    <w:rPr>
      <w:rFonts w:ascii="黑体" w:eastAsia="黑体" w:hAnsi="宋体"/>
    </w:rPr>
  </w:style>
  <w:style w:type="paragraph" w:customStyle="1" w:styleId="afffffc">
    <w:name w:val="标准文件_标准正文"/>
    <w:basedOn w:val="afff8"/>
    <w:next w:val="afffffd"/>
    <w:autoRedefine/>
    <w:qFormat/>
    <w:pPr>
      <w:snapToGrid w:val="0"/>
      <w:ind w:firstLineChars="200" w:firstLine="200"/>
    </w:pPr>
    <w:rPr>
      <w:kern w:val="0"/>
    </w:rPr>
  </w:style>
  <w:style w:type="paragraph" w:customStyle="1" w:styleId="afffffd">
    <w:name w:val="标准文件_段"/>
    <w:link w:val="Char"/>
    <w:autoRedefine/>
    <w:qFormat/>
    <w:pPr>
      <w:autoSpaceDE w:val="0"/>
      <w:autoSpaceDN w:val="0"/>
      <w:ind w:firstLineChars="200" w:firstLine="200"/>
      <w:jc w:val="both"/>
    </w:pPr>
    <w:rPr>
      <w:rFonts w:ascii="宋体" w:hAnsi="Times New Roman"/>
      <w:sz w:val="21"/>
    </w:rPr>
  </w:style>
  <w:style w:type="paragraph" w:customStyle="1" w:styleId="afffffe">
    <w:name w:val="标准文件_版本"/>
    <w:basedOn w:val="afffffc"/>
    <w:autoRedefine/>
    <w:qFormat/>
    <w:pPr>
      <w:adjustRightInd/>
      <w:snapToGrid/>
      <w:ind w:firstLineChars="0" w:firstLine="0"/>
    </w:pPr>
    <w:rPr>
      <w:rFonts w:ascii="宋体" w:hAnsi="宋体"/>
      <w:kern w:val="2"/>
    </w:rPr>
  </w:style>
  <w:style w:type="paragraph" w:customStyle="1" w:styleId="affffff">
    <w:name w:val="标准文件_标准部门"/>
    <w:basedOn w:val="afff8"/>
    <w:autoRedefine/>
    <w:qFormat/>
    <w:pPr>
      <w:jc w:val="center"/>
    </w:pPr>
    <w:rPr>
      <w:rFonts w:ascii="黑体" w:eastAsia="黑体"/>
      <w:kern w:val="0"/>
      <w:sz w:val="44"/>
    </w:rPr>
  </w:style>
  <w:style w:type="paragraph" w:customStyle="1" w:styleId="affffff0">
    <w:name w:val="标准文件_标准代替"/>
    <w:basedOn w:val="afff8"/>
    <w:next w:val="afff8"/>
    <w:autoRedefine/>
    <w:qFormat/>
    <w:pPr>
      <w:spacing w:line="310" w:lineRule="exact"/>
      <w:jc w:val="right"/>
    </w:pPr>
    <w:rPr>
      <w:rFonts w:ascii="宋体" w:hAnsi="宋体"/>
      <w:kern w:val="0"/>
    </w:rPr>
  </w:style>
  <w:style w:type="paragraph" w:customStyle="1" w:styleId="affffff1">
    <w:name w:val="标准文件_标准名称标题"/>
    <w:basedOn w:val="afff8"/>
    <w:next w:val="afff8"/>
    <w:autoRedefine/>
    <w:qFormat/>
    <w:pPr>
      <w:widowControl/>
      <w:shd w:val="clear" w:color="FFFFFF" w:fill="FFFFFF"/>
      <w:adjustRightInd/>
      <w:spacing w:before="640" w:after="100"/>
      <w:jc w:val="center"/>
    </w:pPr>
    <w:rPr>
      <w:rFonts w:ascii="黑体" w:eastAsia="黑体"/>
      <w:kern w:val="0"/>
      <w:sz w:val="32"/>
    </w:rPr>
  </w:style>
  <w:style w:type="paragraph" w:customStyle="1" w:styleId="affffff2">
    <w:name w:val="标准文件_页眉奇数页"/>
    <w:next w:val="afff8"/>
    <w:autoRedefine/>
    <w:qFormat/>
    <w:pPr>
      <w:tabs>
        <w:tab w:val="center" w:pos="4154"/>
        <w:tab w:val="right" w:pos="8306"/>
      </w:tabs>
      <w:spacing w:after="120"/>
      <w:jc w:val="right"/>
    </w:pPr>
    <w:rPr>
      <w:rFonts w:ascii="黑体" w:eastAsia="黑体" w:hAnsi="宋体"/>
      <w:sz w:val="21"/>
    </w:rPr>
  </w:style>
  <w:style w:type="paragraph" w:customStyle="1" w:styleId="affffff3">
    <w:name w:val="标准文件_页眉偶数页"/>
    <w:basedOn w:val="affffff2"/>
    <w:next w:val="afff8"/>
    <w:autoRedefine/>
    <w:qFormat/>
    <w:pPr>
      <w:jc w:val="left"/>
    </w:pPr>
  </w:style>
  <w:style w:type="paragraph" w:customStyle="1" w:styleId="affffff4">
    <w:name w:val="标准文件_参考文献标题"/>
    <w:basedOn w:val="afff8"/>
    <w:next w:val="afff8"/>
    <w:autoRedefine/>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hAnsi="Times New Roman"/>
    </w:rPr>
  </w:style>
  <w:style w:type="paragraph" w:customStyle="1" w:styleId="afff1">
    <w:name w:val="标准文件_二级条标题"/>
    <w:next w:val="afffffd"/>
    <w:autoRedefine/>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f5">
    <w:name w:val="标准文件_发布"/>
    <w:autoRedefine/>
    <w:qFormat/>
    <w:rPr>
      <w:rFonts w:ascii="黑体" w:eastAsia="黑体"/>
      <w:spacing w:val="0"/>
      <w:w w:val="100"/>
      <w:position w:val="3"/>
      <w:sz w:val="28"/>
    </w:rPr>
  </w:style>
  <w:style w:type="paragraph" w:customStyle="1" w:styleId="ad">
    <w:name w:val="标准文件_方框数字列项"/>
    <w:basedOn w:val="afffffd"/>
    <w:autoRedefine/>
    <w:qFormat/>
    <w:pPr>
      <w:numPr>
        <w:numId w:val="3"/>
      </w:numPr>
      <w:ind w:firstLineChars="0" w:firstLine="0"/>
    </w:pPr>
  </w:style>
  <w:style w:type="paragraph" w:customStyle="1" w:styleId="affffff6">
    <w:name w:val="标准文件_封面标准编号"/>
    <w:basedOn w:val="afff8"/>
    <w:next w:val="affffff0"/>
    <w:autoRedefine/>
    <w:qFormat/>
    <w:pPr>
      <w:spacing w:line="310" w:lineRule="exact"/>
      <w:jc w:val="right"/>
    </w:pPr>
    <w:rPr>
      <w:rFonts w:ascii="黑体" w:eastAsia="黑体"/>
      <w:kern w:val="0"/>
      <w:sz w:val="28"/>
    </w:rPr>
  </w:style>
  <w:style w:type="paragraph" w:customStyle="1" w:styleId="affffff7">
    <w:name w:val="标准文件_封面标准分类号"/>
    <w:basedOn w:val="afff8"/>
    <w:autoRedefine/>
    <w:qFormat/>
    <w:rPr>
      <w:rFonts w:ascii="黑体" w:eastAsia="黑体"/>
      <w:b/>
      <w:kern w:val="0"/>
      <w:sz w:val="28"/>
    </w:rPr>
  </w:style>
  <w:style w:type="paragraph" w:customStyle="1" w:styleId="affffff8">
    <w:name w:val="标准文件_封面标准名称"/>
    <w:basedOn w:val="afff8"/>
    <w:autoRedefine/>
    <w:qFormat/>
    <w:pPr>
      <w:spacing w:line="240" w:lineRule="auto"/>
      <w:jc w:val="center"/>
    </w:pPr>
    <w:rPr>
      <w:rFonts w:ascii="黑体" w:eastAsia="黑体"/>
      <w:kern w:val="0"/>
      <w:sz w:val="52"/>
    </w:rPr>
  </w:style>
  <w:style w:type="paragraph" w:customStyle="1" w:styleId="affffff9">
    <w:name w:val="标准文件_封面标准英文名称"/>
    <w:basedOn w:val="afff8"/>
    <w:autoRedefine/>
    <w:qFormat/>
    <w:pPr>
      <w:spacing w:line="240" w:lineRule="auto"/>
      <w:jc w:val="center"/>
    </w:pPr>
    <w:rPr>
      <w:rFonts w:ascii="黑体" w:eastAsia="黑体"/>
      <w:b/>
      <w:sz w:val="28"/>
    </w:rPr>
  </w:style>
  <w:style w:type="paragraph" w:customStyle="1" w:styleId="affffffa">
    <w:name w:val="标准文件_封面发布日期"/>
    <w:basedOn w:val="afff8"/>
    <w:autoRedefine/>
    <w:qFormat/>
    <w:pPr>
      <w:spacing w:line="310" w:lineRule="exact"/>
    </w:pPr>
    <w:rPr>
      <w:rFonts w:ascii="黑体" w:eastAsia="黑体"/>
      <w:kern w:val="0"/>
      <w:sz w:val="28"/>
    </w:rPr>
  </w:style>
  <w:style w:type="paragraph" w:customStyle="1" w:styleId="affffffb">
    <w:name w:val="标准文件_封面密级"/>
    <w:basedOn w:val="afff8"/>
    <w:autoRedefine/>
    <w:qFormat/>
    <w:rPr>
      <w:rFonts w:eastAsia="黑体"/>
      <w:sz w:val="32"/>
    </w:rPr>
  </w:style>
  <w:style w:type="paragraph" w:customStyle="1" w:styleId="affffffc">
    <w:name w:val="标准文件_封面实施日期"/>
    <w:basedOn w:val="afff8"/>
    <w:autoRedefine/>
    <w:qFormat/>
    <w:pPr>
      <w:spacing w:line="310" w:lineRule="exact"/>
      <w:jc w:val="right"/>
    </w:pPr>
    <w:rPr>
      <w:rFonts w:ascii="黑体" w:eastAsia="黑体"/>
      <w:sz w:val="28"/>
    </w:rPr>
  </w:style>
  <w:style w:type="paragraph" w:customStyle="1" w:styleId="affffffd">
    <w:name w:val="标准文件_封面抬头"/>
    <w:basedOn w:val="afffffd"/>
    <w:autoRedefine/>
    <w:qFormat/>
    <w:pPr>
      <w:adjustRightInd w:val="0"/>
      <w:spacing w:line="800" w:lineRule="exact"/>
      <w:ind w:firstLineChars="0" w:firstLine="0"/>
      <w:jc w:val="distribute"/>
    </w:pPr>
    <w:rPr>
      <w:rFonts w:ascii="黑体" w:eastAsia="黑体"/>
      <w:b/>
      <w:sz w:val="64"/>
    </w:rPr>
  </w:style>
  <w:style w:type="paragraph" w:customStyle="1" w:styleId="aff6">
    <w:name w:val="标准文件_附录标识"/>
    <w:next w:val="afffffd"/>
    <w:autoRedefin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d"/>
    <w:autoRedefine/>
    <w:qFormat/>
    <w:pPr>
      <w:numPr>
        <w:ilvl w:val="1"/>
        <w:numId w:val="5"/>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7">
    <w:name w:val="标准文件_附录一级条标题"/>
    <w:next w:val="afffffd"/>
    <w:autoRedefin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8">
    <w:name w:val="标准文件_附录二级条标题"/>
    <w:basedOn w:val="aff7"/>
    <w:next w:val="afffffd"/>
    <w:autoRedefine/>
    <w:qFormat/>
    <w:pPr>
      <w:widowControl/>
      <w:numPr>
        <w:ilvl w:val="2"/>
      </w:numPr>
      <w:wordWrap w:val="0"/>
      <w:overflowPunct w:val="0"/>
      <w:autoSpaceDE w:val="0"/>
      <w:autoSpaceDN w:val="0"/>
      <w:textAlignment w:val="baseline"/>
      <w:outlineLvl w:val="3"/>
    </w:pPr>
  </w:style>
  <w:style w:type="paragraph" w:customStyle="1" w:styleId="affffffe">
    <w:name w:val="标准文件_附录公式"/>
    <w:basedOn w:val="afffffc"/>
    <w:next w:val="afffffc"/>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9">
    <w:name w:val="标准文件_附录三级条标题"/>
    <w:next w:val="afffffd"/>
    <w:autoRedefin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a">
    <w:name w:val="标准文件_附录四级条标题"/>
    <w:next w:val="afffffd"/>
    <w:autoRedefin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d"/>
    <w:autoRedefine/>
    <w:qFormat/>
    <w:pPr>
      <w:numPr>
        <w:ilvl w:val="1"/>
        <w:numId w:val="6"/>
      </w:numPr>
      <w:adjustRightInd w:val="0"/>
      <w:snapToGrid w:val="0"/>
      <w:spacing w:beforeLines="50" w:before="50" w:afterLines="50" w:after="50"/>
      <w:ind w:firstLine="420"/>
      <w:jc w:val="center"/>
    </w:pPr>
    <w:rPr>
      <w:rFonts w:ascii="黑体" w:eastAsia="黑体" w:hAnsi="Times New Roman"/>
      <w:sz w:val="21"/>
    </w:rPr>
  </w:style>
  <w:style w:type="paragraph" w:customStyle="1" w:styleId="affb">
    <w:name w:val="标准文件_附录五级条标题"/>
    <w:next w:val="afffffd"/>
    <w:autoRedefin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
    <w:autoRedefine/>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f0">
    <w:name w:val="正文文本 字符"/>
    <w:link w:val="affff"/>
    <w:autoRedefine/>
    <w:qFormat/>
    <w:rPr>
      <w:rFonts w:ascii="Times New Roman" w:eastAsia="宋体" w:hAnsi="Times New Roman" w:cs="Times New Roman"/>
      <w:szCs w:val="20"/>
    </w:rPr>
  </w:style>
  <w:style w:type="paragraph" w:customStyle="1" w:styleId="afffffff">
    <w:name w:val="标准文件_附录章标题"/>
    <w:next w:val="afffffd"/>
    <w:autoRedefin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f0">
    <w:name w:val="标准文件_公式后的破折号"/>
    <w:basedOn w:val="afffffd"/>
    <w:next w:val="afffffd"/>
    <w:autoRedefine/>
    <w:qFormat/>
    <w:pPr>
      <w:ind w:leftChars="200" w:left="488" w:hangingChars="290" w:hanging="289"/>
    </w:pPr>
  </w:style>
  <w:style w:type="paragraph" w:customStyle="1" w:styleId="a6">
    <w:name w:val="标准文件_前言、引言标题"/>
    <w:next w:val="afff8"/>
    <w:autoRedefine/>
    <w:qFormat/>
    <w:pPr>
      <w:numPr>
        <w:numId w:val="8"/>
      </w:numPr>
      <w:shd w:val="clear" w:color="FFFFFF" w:fill="FFFFFF"/>
      <w:spacing w:before="480" w:afterLines="150" w:after="150"/>
      <w:ind w:left="0" w:firstLine="0"/>
      <w:jc w:val="center"/>
      <w:outlineLvl w:val="0"/>
    </w:pPr>
    <w:rPr>
      <w:rFonts w:ascii="黑体" w:eastAsia="黑体" w:hAnsi="Times New Roman"/>
      <w:sz w:val="32"/>
    </w:rPr>
  </w:style>
  <w:style w:type="paragraph" w:customStyle="1" w:styleId="afffffff1">
    <w:name w:val="标准文件_目次、标准名称标题"/>
    <w:basedOn w:val="a6"/>
    <w:next w:val="afffffd"/>
    <w:autoRedefine/>
    <w:qFormat/>
    <w:pPr>
      <w:spacing w:line="460" w:lineRule="exact"/>
    </w:pPr>
  </w:style>
  <w:style w:type="paragraph" w:customStyle="1" w:styleId="afffffff2">
    <w:name w:val="标准文件_目录标题"/>
    <w:basedOn w:val="afff8"/>
    <w:autoRedefine/>
    <w:qFormat/>
    <w:pPr>
      <w:spacing w:before="480" w:afterLines="150" w:after="150" w:line="240" w:lineRule="auto"/>
      <w:jc w:val="center"/>
    </w:pPr>
    <w:rPr>
      <w:rFonts w:ascii="黑体" w:eastAsia="黑体"/>
      <w:sz w:val="32"/>
    </w:rPr>
  </w:style>
  <w:style w:type="paragraph" w:customStyle="1" w:styleId="af1">
    <w:name w:val="标准文件_破折号列项"/>
    <w:autoRedefine/>
    <w:qFormat/>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autoRedefine/>
    <w:qFormat/>
    <w:pPr>
      <w:numPr>
        <w:numId w:val="10"/>
      </w:numPr>
      <w:ind w:left="0" w:firstLine="200"/>
    </w:pPr>
  </w:style>
  <w:style w:type="paragraph" w:customStyle="1" w:styleId="afff2">
    <w:name w:val="标准文件_三级条标题"/>
    <w:basedOn w:val="afff1"/>
    <w:next w:val="afffffd"/>
    <w:autoRedefine/>
    <w:qFormat/>
    <w:pPr>
      <w:widowControl/>
      <w:numPr>
        <w:ilvl w:val="4"/>
      </w:numPr>
      <w:outlineLvl w:val="3"/>
    </w:pPr>
  </w:style>
  <w:style w:type="character" w:customStyle="1" w:styleId="12">
    <w:name w:val="不明显参考1"/>
    <w:autoRedefine/>
    <w:uiPriority w:val="31"/>
    <w:qFormat/>
    <w:rPr>
      <w:smallCaps/>
      <w:color w:val="C0504D"/>
      <w:u w:val="single"/>
    </w:rPr>
  </w:style>
  <w:style w:type="paragraph" w:customStyle="1" w:styleId="afffffff3">
    <w:name w:val="标准文件_示例后续"/>
    <w:basedOn w:val="afff8"/>
    <w:autoRedefine/>
    <w:qFormat/>
    <w:pPr>
      <w:adjustRightInd/>
      <w:spacing w:line="240" w:lineRule="auto"/>
      <w:ind w:firstLineChars="200" w:firstLine="200"/>
    </w:pPr>
    <w:rPr>
      <w:sz w:val="18"/>
      <w:szCs w:val="24"/>
    </w:rPr>
  </w:style>
  <w:style w:type="paragraph" w:customStyle="1" w:styleId="affc">
    <w:name w:val="标准文件_数字编号列项"/>
    <w:autoRedefine/>
    <w:qFormat/>
    <w:pPr>
      <w:numPr>
        <w:numId w:val="11"/>
      </w:numPr>
      <w:jc w:val="both"/>
    </w:pPr>
    <w:rPr>
      <w:rFonts w:ascii="宋体" w:hAnsi="宋体"/>
      <w:sz w:val="21"/>
    </w:rPr>
  </w:style>
  <w:style w:type="paragraph" w:customStyle="1" w:styleId="afff3">
    <w:name w:val="标准文件_四级条标题"/>
    <w:next w:val="afffffd"/>
    <w:autoRedefin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8">
    <w:name w:val="脚注文本 字符"/>
    <w:link w:val="affff7"/>
    <w:autoRedefine/>
    <w:semiHidden/>
    <w:qFormat/>
    <w:rPr>
      <w:rFonts w:ascii="宋体" w:eastAsia="宋体" w:hAnsi="Times New Roman" w:cs="Times New Roman"/>
      <w:sz w:val="18"/>
      <w:szCs w:val="18"/>
    </w:rPr>
  </w:style>
  <w:style w:type="paragraph" w:customStyle="1" w:styleId="afffffff4">
    <w:name w:val="标准文件_条文脚注"/>
    <w:basedOn w:val="affff7"/>
    <w:autoRedefin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8"/>
    <w:next w:val="afffffd"/>
    <w:autoRedefine/>
    <w:qFormat/>
    <w:pPr>
      <w:numPr>
        <w:numId w:val="12"/>
      </w:numPr>
      <w:spacing w:line="240" w:lineRule="auto"/>
      <w:jc w:val="left"/>
    </w:pPr>
    <w:rPr>
      <w:rFonts w:ascii="宋体" w:hAnsi="宋体"/>
      <w:sz w:val="18"/>
    </w:rPr>
  </w:style>
  <w:style w:type="character" w:customStyle="1" w:styleId="afffffff5">
    <w:name w:val="标准文件_图表脚注内容"/>
    <w:autoRedefine/>
    <w:qFormat/>
    <w:rPr>
      <w:rFonts w:ascii="宋体" w:eastAsia="宋体" w:hAnsi="宋体" w:cs="Times New Roman"/>
      <w:spacing w:val="0"/>
      <w:sz w:val="18"/>
      <w:vertAlign w:val="superscript"/>
    </w:rPr>
  </w:style>
  <w:style w:type="paragraph" w:customStyle="1" w:styleId="afff4">
    <w:name w:val="标准文件_五级条标题"/>
    <w:next w:val="afffffd"/>
    <w:autoRedefin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f">
    <w:name w:val="标准文件_章标题"/>
    <w:next w:val="afffffd"/>
    <w:autoRedefin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f0">
    <w:name w:val="标准文件_一级条标题"/>
    <w:basedOn w:val="afff"/>
    <w:next w:val="afffffd"/>
    <w:autoRedefine/>
    <w:qFormat/>
    <w:rsid w:val="00083D11"/>
    <w:pPr>
      <w:numPr>
        <w:ilvl w:val="2"/>
      </w:numPr>
      <w:spacing w:beforeLines="50" w:before="156" w:afterLines="50" w:after="156"/>
      <w:outlineLvl w:val="1"/>
    </w:pPr>
  </w:style>
  <w:style w:type="paragraph" w:customStyle="1" w:styleId="afffffff6">
    <w:name w:val="标准文件_一致程度"/>
    <w:basedOn w:val="afff8"/>
    <w:autoRedefine/>
    <w:qFormat/>
    <w:pPr>
      <w:spacing w:line="440" w:lineRule="exact"/>
      <w:jc w:val="center"/>
    </w:pPr>
    <w:rPr>
      <w:sz w:val="28"/>
    </w:rPr>
  </w:style>
  <w:style w:type="paragraph" w:customStyle="1" w:styleId="afffffff7">
    <w:name w:val="标准文件_引言标题"/>
    <w:next w:val="afff8"/>
    <w:autoRedefine/>
    <w:qFormat/>
    <w:pPr>
      <w:shd w:val="clear" w:color="FFFFFF" w:fill="FFFFFF"/>
      <w:spacing w:before="540" w:after="600"/>
      <w:jc w:val="center"/>
      <w:outlineLvl w:val="0"/>
    </w:pPr>
    <w:rPr>
      <w:rFonts w:ascii="黑体" w:eastAsia="黑体" w:hAnsi="Times New Roman"/>
      <w:sz w:val="32"/>
    </w:rPr>
  </w:style>
  <w:style w:type="paragraph" w:customStyle="1" w:styleId="afffffff8">
    <w:name w:val="标准文件_英文图表脚注"/>
    <w:basedOn w:val="afffffc"/>
    <w:autoRedefin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autoRedefine/>
    <w:qFormat/>
    <w:pPr>
      <w:numPr>
        <w:ilvl w:val="1"/>
        <w:numId w:val="13"/>
      </w:numPr>
      <w:jc w:val="both"/>
    </w:pPr>
    <w:rPr>
      <w:rFonts w:ascii="宋体" w:hAnsi="Times New Roman"/>
      <w:sz w:val="21"/>
    </w:rPr>
  </w:style>
  <w:style w:type="paragraph" w:customStyle="1" w:styleId="af">
    <w:name w:val="标准文件_英文注："/>
    <w:basedOn w:val="afff8"/>
    <w:next w:val="afffffd"/>
    <w:autoRedefin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8"/>
    <w:autoRedefine/>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d"/>
    <w:autoRedefin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9">
    <w:name w:val="标准文件_正文公式"/>
    <w:basedOn w:val="afff8"/>
    <w:next w:val="afffffc"/>
    <w:autoRedefin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d"/>
    <w:autoRedefine/>
    <w:qFormat/>
    <w:pPr>
      <w:numPr>
        <w:numId w:val="17"/>
      </w:numPr>
      <w:spacing w:beforeLines="50" w:before="50" w:afterLines="50" w:after="50"/>
      <w:jc w:val="center"/>
    </w:pPr>
    <w:rPr>
      <w:rFonts w:ascii="黑体" w:eastAsia="黑体" w:hAnsi="Times New Roman"/>
      <w:sz w:val="21"/>
    </w:rPr>
  </w:style>
  <w:style w:type="paragraph" w:customStyle="1" w:styleId="afff6">
    <w:name w:val="标准文件_正文英文表标题"/>
    <w:next w:val="afffffd"/>
    <w:autoRedefine/>
    <w:qFormat/>
    <w:pPr>
      <w:numPr>
        <w:numId w:val="18"/>
      </w:numPr>
      <w:jc w:val="center"/>
    </w:pPr>
    <w:rPr>
      <w:rFonts w:ascii="黑体" w:eastAsia="黑体" w:hAnsi="Times New Roman"/>
      <w:sz w:val="21"/>
    </w:rPr>
  </w:style>
  <w:style w:type="paragraph" w:customStyle="1" w:styleId="afb">
    <w:name w:val="标准文件_正文英文图标题"/>
    <w:next w:val="afffffd"/>
    <w:autoRedefine/>
    <w:qFormat/>
    <w:pPr>
      <w:numPr>
        <w:numId w:val="19"/>
      </w:numPr>
      <w:jc w:val="center"/>
    </w:pPr>
    <w:rPr>
      <w:rFonts w:ascii="黑体" w:eastAsia="黑体" w:hAnsi="Times New Roman"/>
      <w:sz w:val="21"/>
    </w:rPr>
  </w:style>
  <w:style w:type="paragraph" w:customStyle="1" w:styleId="af7">
    <w:name w:val="标准文件_编号列项（三级）"/>
    <w:autoRedefine/>
    <w:qFormat/>
    <w:pPr>
      <w:numPr>
        <w:ilvl w:val="2"/>
        <w:numId w:val="13"/>
      </w:numPr>
    </w:pPr>
    <w:rPr>
      <w:rFonts w:ascii="宋体" w:hAnsi="Times New Roman"/>
      <w:sz w:val="21"/>
    </w:rPr>
  </w:style>
  <w:style w:type="paragraph" w:customStyle="1" w:styleId="a1">
    <w:name w:val="二级无标题条"/>
    <w:basedOn w:val="afff8"/>
    <w:autoRedefine/>
    <w:qFormat/>
    <w:pPr>
      <w:numPr>
        <w:ilvl w:val="3"/>
        <w:numId w:val="20"/>
      </w:numPr>
      <w:adjustRightInd/>
      <w:spacing w:line="240" w:lineRule="auto"/>
    </w:pPr>
    <w:rPr>
      <w:rFonts w:ascii="宋体" w:hAnsi="宋体"/>
      <w:szCs w:val="24"/>
    </w:rPr>
  </w:style>
  <w:style w:type="paragraph" w:customStyle="1" w:styleId="afffffffa">
    <w:name w:val="发布部门"/>
    <w:next w:val="afffffd"/>
    <w:autoRedefin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b">
    <w:name w:val="发布日期"/>
    <w:autoRedefine/>
    <w:qFormat/>
    <w:pPr>
      <w:framePr w:w="4000" w:h="473" w:hRule="exact" w:hSpace="180" w:vSpace="180" w:wrap="around" w:hAnchor="margin" w:y="13511" w:anchorLock="1"/>
    </w:pPr>
    <w:rPr>
      <w:rFonts w:ascii="Times New Roman" w:eastAsia="黑体" w:hAnsi="Times New Roman"/>
      <w:sz w:val="28"/>
    </w:rPr>
  </w:style>
  <w:style w:type="paragraph" w:customStyle="1" w:styleId="afffffffc">
    <w:name w:val="封面标准代替信息"/>
    <w:basedOn w:val="afff8"/>
    <w:autoRedefine/>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d">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e">
    <w:name w:val="封面标准文稿编辑信息"/>
    <w:autoRedefine/>
    <w:qFormat/>
    <w:pPr>
      <w:spacing w:before="180" w:line="180" w:lineRule="exact"/>
      <w:jc w:val="center"/>
    </w:pPr>
    <w:rPr>
      <w:rFonts w:ascii="宋体" w:hAnsi="Times New Roman"/>
      <w:sz w:val="21"/>
    </w:rPr>
  </w:style>
  <w:style w:type="paragraph" w:customStyle="1" w:styleId="affffffff">
    <w:name w:val="封面标准文稿类别"/>
    <w:autoRedefine/>
    <w:qFormat/>
    <w:pPr>
      <w:spacing w:before="440" w:line="400" w:lineRule="exact"/>
      <w:jc w:val="center"/>
    </w:pPr>
    <w:rPr>
      <w:rFonts w:ascii="宋体" w:hAnsi="Times New Roman"/>
      <w:sz w:val="24"/>
    </w:rPr>
  </w:style>
  <w:style w:type="paragraph" w:customStyle="1" w:styleId="affffffff0">
    <w:name w:val="封面标准英文名称"/>
    <w:autoRedefine/>
    <w:qFormat/>
    <w:pPr>
      <w:widowControl w:val="0"/>
      <w:spacing w:line="360" w:lineRule="exact"/>
      <w:jc w:val="center"/>
    </w:pPr>
    <w:rPr>
      <w:rFonts w:ascii="Times New Roman" w:hAnsi="Times New Roman"/>
      <w:sz w:val="28"/>
    </w:rPr>
  </w:style>
  <w:style w:type="paragraph" w:customStyle="1" w:styleId="affffffff1">
    <w:name w:val="封面一致性程度标识"/>
    <w:autoRedefine/>
    <w:qFormat/>
    <w:pPr>
      <w:spacing w:before="440" w:line="440" w:lineRule="exact"/>
      <w:jc w:val="center"/>
    </w:pPr>
    <w:rPr>
      <w:rFonts w:ascii="Times New Roman" w:hAnsi="Times New Roman"/>
      <w:sz w:val="28"/>
    </w:rPr>
  </w:style>
  <w:style w:type="paragraph" w:customStyle="1" w:styleId="affffffff2">
    <w:name w:val="封面正文"/>
    <w:autoRedefine/>
    <w:qFormat/>
    <w:pPr>
      <w:jc w:val="both"/>
    </w:pPr>
    <w:rPr>
      <w:rFonts w:ascii="Times New Roman" w:hAnsi="Times New Roman"/>
    </w:rPr>
  </w:style>
  <w:style w:type="paragraph" w:customStyle="1" w:styleId="affffffff3">
    <w:name w:val="附录二级无标题条"/>
    <w:basedOn w:val="afff8"/>
    <w:next w:val="afffffd"/>
    <w:autoRedefin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4">
    <w:name w:val="附录三级无标题条"/>
    <w:basedOn w:val="affffffff3"/>
    <w:next w:val="afffffd"/>
    <w:autoRedefine/>
    <w:qFormat/>
    <w:pPr>
      <w:outlineLvl w:val="4"/>
    </w:pPr>
  </w:style>
  <w:style w:type="paragraph" w:customStyle="1" w:styleId="affffffff5">
    <w:name w:val="附录四级无标题条"/>
    <w:basedOn w:val="affffffff4"/>
    <w:next w:val="afffffd"/>
    <w:autoRedefine/>
    <w:qFormat/>
    <w:pPr>
      <w:outlineLvl w:val="5"/>
    </w:pPr>
  </w:style>
  <w:style w:type="paragraph" w:customStyle="1" w:styleId="affffffff6">
    <w:name w:val="附录图"/>
    <w:next w:val="afffffd"/>
    <w:autoRedefin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autoRedefine/>
    <w:qFormat/>
    <w:pPr>
      <w:numPr>
        <w:numId w:val="21"/>
      </w:numPr>
    </w:pPr>
    <w:rPr>
      <w:rFonts w:ascii="宋体" w:hAnsi="Times New Roman"/>
      <w:sz w:val="21"/>
    </w:rPr>
  </w:style>
  <w:style w:type="paragraph" w:customStyle="1" w:styleId="affffffff7">
    <w:name w:val="附录五级无标题条"/>
    <w:basedOn w:val="affffffff5"/>
    <w:next w:val="afffffd"/>
    <w:autoRedefine/>
    <w:qFormat/>
    <w:pPr>
      <w:outlineLvl w:val="6"/>
    </w:pPr>
  </w:style>
  <w:style w:type="paragraph" w:customStyle="1" w:styleId="affffffff8">
    <w:name w:val="附录性质"/>
    <w:basedOn w:val="afff8"/>
    <w:autoRedefine/>
    <w:qFormat/>
    <w:pPr>
      <w:widowControl/>
      <w:adjustRightInd/>
      <w:jc w:val="center"/>
    </w:pPr>
    <w:rPr>
      <w:rFonts w:ascii="黑体" w:eastAsia="黑体"/>
    </w:rPr>
  </w:style>
  <w:style w:type="paragraph" w:customStyle="1" w:styleId="affffffff9">
    <w:name w:val="附录一级无标题条"/>
    <w:basedOn w:val="afffffff"/>
    <w:next w:val="afffffd"/>
    <w:autoRedefine/>
    <w:qFormat/>
    <w:pPr>
      <w:autoSpaceDN w:val="0"/>
      <w:outlineLvl w:val="2"/>
    </w:pPr>
    <w:rPr>
      <w:rFonts w:ascii="宋体" w:eastAsia="宋体" w:hAnsi="宋体"/>
    </w:rPr>
  </w:style>
  <w:style w:type="character" w:customStyle="1" w:styleId="affffffffa">
    <w:name w:val="个人答复风格"/>
    <w:autoRedefine/>
    <w:qFormat/>
    <w:rPr>
      <w:rFonts w:ascii="Arial" w:eastAsia="宋体" w:hAnsi="Arial" w:cs="Arial"/>
      <w:color w:val="auto"/>
      <w:spacing w:val="0"/>
      <w:sz w:val="20"/>
    </w:rPr>
  </w:style>
  <w:style w:type="character" w:customStyle="1" w:styleId="affffffffb">
    <w:name w:val="个人撰写风格"/>
    <w:autoRedefine/>
    <w:qFormat/>
    <w:rPr>
      <w:rFonts w:ascii="Arial" w:eastAsia="宋体" w:hAnsi="Arial" w:cs="Arial"/>
      <w:color w:val="auto"/>
      <w:spacing w:val="0"/>
      <w:sz w:val="20"/>
    </w:rPr>
  </w:style>
  <w:style w:type="paragraph" w:customStyle="1" w:styleId="affffffffc">
    <w:name w:val="脚注后续"/>
    <w:autoRedefine/>
    <w:qFormat/>
    <w:pPr>
      <w:ind w:leftChars="350" w:left="350"/>
      <w:jc w:val="both"/>
    </w:pPr>
    <w:rPr>
      <w:rFonts w:ascii="宋体" w:hAnsi="Times New Roman"/>
      <w:sz w:val="18"/>
    </w:rPr>
  </w:style>
  <w:style w:type="paragraph" w:customStyle="1" w:styleId="afff7">
    <w:name w:val="列项——"/>
    <w:autoRedefine/>
    <w:qFormat/>
    <w:pPr>
      <w:widowControl w:val="0"/>
      <w:numPr>
        <w:numId w:val="22"/>
      </w:numPr>
      <w:jc w:val="both"/>
    </w:pPr>
    <w:rPr>
      <w:rFonts w:ascii="宋体" w:hAnsi="宋体"/>
      <w:sz w:val="21"/>
    </w:rPr>
  </w:style>
  <w:style w:type="paragraph" w:customStyle="1" w:styleId="affffffffd">
    <w:name w:val="列项·"/>
    <w:basedOn w:val="afffffd"/>
    <w:autoRedefine/>
    <w:qFormat/>
    <w:pPr>
      <w:tabs>
        <w:tab w:val="left" w:pos="840"/>
      </w:tabs>
    </w:pPr>
  </w:style>
  <w:style w:type="paragraph" w:customStyle="1" w:styleId="affffffffe">
    <w:name w:val="目次、索引正文"/>
    <w:autoRedefine/>
    <w:qFormat/>
    <w:pPr>
      <w:spacing w:line="320" w:lineRule="exact"/>
      <w:jc w:val="both"/>
    </w:pPr>
    <w:rPr>
      <w:rFonts w:ascii="宋体" w:hAnsi="Times New Roman"/>
      <w:sz w:val="21"/>
    </w:rPr>
  </w:style>
  <w:style w:type="paragraph" w:customStyle="1" w:styleId="210">
    <w:name w:val="目录 21"/>
    <w:basedOn w:val="afff8"/>
    <w:next w:val="afff8"/>
    <w:autoRedefine/>
    <w:semiHidden/>
    <w:qFormat/>
    <w:pPr>
      <w:adjustRightInd/>
      <w:spacing w:line="240" w:lineRule="auto"/>
      <w:jc w:val="left"/>
    </w:pPr>
    <w:rPr>
      <w:bCs/>
      <w:iCs/>
    </w:rPr>
  </w:style>
  <w:style w:type="paragraph" w:customStyle="1" w:styleId="310">
    <w:name w:val="目录 31"/>
    <w:basedOn w:val="afff8"/>
    <w:next w:val="afff8"/>
    <w:autoRedefine/>
    <w:semiHidden/>
    <w:qFormat/>
    <w:pPr>
      <w:spacing w:line="240" w:lineRule="auto"/>
    </w:pPr>
    <w:rPr>
      <w:rFonts w:ascii="宋体" w:hAnsi="宋体"/>
      <w:iCs/>
    </w:rPr>
  </w:style>
  <w:style w:type="paragraph" w:customStyle="1" w:styleId="410">
    <w:name w:val="目录 41"/>
    <w:basedOn w:val="afff8"/>
    <w:next w:val="afff8"/>
    <w:autoRedefine/>
    <w:semiHidden/>
    <w:qFormat/>
    <w:pPr>
      <w:adjustRightInd/>
      <w:spacing w:line="240" w:lineRule="auto"/>
      <w:jc w:val="left"/>
    </w:pPr>
  </w:style>
  <w:style w:type="paragraph" w:customStyle="1" w:styleId="510">
    <w:name w:val="目录 51"/>
    <w:basedOn w:val="afff8"/>
    <w:next w:val="afff8"/>
    <w:autoRedefine/>
    <w:semiHidden/>
    <w:qFormat/>
    <w:pPr>
      <w:spacing w:line="240" w:lineRule="auto"/>
    </w:pPr>
    <w:rPr>
      <w:rFonts w:ascii="宋体" w:hAnsi="宋体"/>
    </w:rPr>
  </w:style>
  <w:style w:type="paragraph" w:customStyle="1" w:styleId="610">
    <w:name w:val="目录 61"/>
    <w:basedOn w:val="afff8"/>
    <w:next w:val="afff8"/>
    <w:autoRedefine/>
    <w:semiHidden/>
    <w:qFormat/>
    <w:pPr>
      <w:adjustRightInd/>
      <w:spacing w:line="240" w:lineRule="auto"/>
      <w:jc w:val="left"/>
    </w:pPr>
  </w:style>
  <w:style w:type="paragraph" w:customStyle="1" w:styleId="710">
    <w:name w:val="目录 71"/>
    <w:basedOn w:val="610"/>
    <w:autoRedefine/>
    <w:semiHidden/>
    <w:qFormat/>
    <w:pPr>
      <w:ind w:left="1260"/>
    </w:pPr>
  </w:style>
  <w:style w:type="paragraph" w:customStyle="1" w:styleId="81">
    <w:name w:val="目录 81"/>
    <w:basedOn w:val="710"/>
    <w:autoRedefine/>
    <w:semiHidden/>
    <w:qFormat/>
    <w:pPr>
      <w:ind w:left="1470"/>
    </w:pPr>
  </w:style>
  <w:style w:type="paragraph" w:customStyle="1" w:styleId="91">
    <w:name w:val="目录 91"/>
    <w:basedOn w:val="81"/>
    <w:autoRedefine/>
    <w:semiHidden/>
    <w:qFormat/>
    <w:pPr>
      <w:ind w:left="1680"/>
    </w:pPr>
  </w:style>
  <w:style w:type="paragraph" w:customStyle="1" w:styleId="afffffffff">
    <w:name w:val="其他标准称谓"/>
    <w:autoRedefine/>
    <w:qFormat/>
    <w:pPr>
      <w:spacing w:line="0" w:lineRule="atLeast"/>
      <w:jc w:val="distribute"/>
    </w:pPr>
    <w:rPr>
      <w:rFonts w:ascii="黑体" w:eastAsia="黑体" w:hAnsi="宋体"/>
      <w:sz w:val="52"/>
    </w:rPr>
  </w:style>
  <w:style w:type="paragraph" w:customStyle="1" w:styleId="afffffffff0">
    <w:name w:val="其他发布部门"/>
    <w:basedOn w:val="afffffffa"/>
    <w:autoRedefine/>
    <w:qFormat/>
    <w:pPr>
      <w:framePr w:wrap="around"/>
      <w:spacing w:line="0" w:lineRule="atLeast"/>
    </w:pPr>
    <w:rPr>
      <w:rFonts w:ascii="黑体" w:eastAsia="黑体"/>
      <w:b w:val="0"/>
    </w:rPr>
  </w:style>
  <w:style w:type="paragraph" w:customStyle="1" w:styleId="affe">
    <w:name w:val="前言标题"/>
    <w:next w:val="afff8"/>
    <w:autoRedefine/>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8"/>
    <w:autoRedefine/>
    <w:qFormat/>
    <w:pPr>
      <w:numPr>
        <w:ilvl w:val="4"/>
        <w:numId w:val="20"/>
      </w:numPr>
      <w:adjustRightInd/>
      <w:spacing w:line="240" w:lineRule="auto"/>
    </w:pPr>
    <w:rPr>
      <w:rFonts w:ascii="宋体" w:hAnsi="宋体"/>
      <w:szCs w:val="24"/>
    </w:rPr>
  </w:style>
  <w:style w:type="paragraph" w:customStyle="1" w:styleId="afffffffff1">
    <w:name w:val="实施日期"/>
    <w:basedOn w:val="afffffffb"/>
    <w:autoRedefine/>
    <w:qFormat/>
    <w:pPr>
      <w:framePr w:hSpace="0" w:wrap="around" w:xAlign="right"/>
      <w:jc w:val="right"/>
    </w:pPr>
  </w:style>
  <w:style w:type="paragraph" w:customStyle="1" w:styleId="a3">
    <w:name w:val="四级无标题条"/>
    <w:basedOn w:val="afff8"/>
    <w:autoRedefine/>
    <w:qFormat/>
    <w:pPr>
      <w:numPr>
        <w:ilvl w:val="5"/>
        <w:numId w:val="20"/>
      </w:numPr>
      <w:adjustRightInd/>
      <w:spacing w:line="240" w:lineRule="auto"/>
    </w:pPr>
    <w:rPr>
      <w:rFonts w:ascii="宋体" w:hAnsi="宋体"/>
      <w:szCs w:val="24"/>
    </w:rPr>
  </w:style>
  <w:style w:type="paragraph" w:customStyle="1" w:styleId="afffffffff2">
    <w:name w:val="文献分类号"/>
    <w:autoRedefine/>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3">
    <w:name w:val="无标题条"/>
    <w:next w:val="afffffd"/>
    <w:autoRedefine/>
    <w:qFormat/>
    <w:pPr>
      <w:jc w:val="both"/>
    </w:pPr>
    <w:rPr>
      <w:rFonts w:ascii="宋体" w:hAnsi="宋体"/>
      <w:sz w:val="21"/>
    </w:rPr>
  </w:style>
  <w:style w:type="paragraph" w:customStyle="1" w:styleId="a4">
    <w:name w:val="五级无标题条"/>
    <w:basedOn w:val="afff8"/>
    <w:autoRedefine/>
    <w:qFormat/>
    <w:pPr>
      <w:numPr>
        <w:ilvl w:val="6"/>
        <w:numId w:val="20"/>
      </w:numPr>
      <w:adjustRightInd/>
    </w:pPr>
    <w:rPr>
      <w:szCs w:val="24"/>
    </w:rPr>
  </w:style>
  <w:style w:type="paragraph" w:customStyle="1" w:styleId="a0">
    <w:name w:val="一级无标题条"/>
    <w:basedOn w:val="afff8"/>
    <w:autoRedefine/>
    <w:qFormat/>
    <w:pPr>
      <w:numPr>
        <w:ilvl w:val="2"/>
        <w:numId w:val="20"/>
      </w:numPr>
      <w:adjustRightInd/>
      <w:spacing w:before="10" w:after="10" w:line="240" w:lineRule="auto"/>
    </w:pPr>
    <w:rPr>
      <w:rFonts w:ascii="宋体" w:hAnsi="宋体"/>
      <w:szCs w:val="24"/>
    </w:rPr>
  </w:style>
  <w:style w:type="paragraph" w:customStyle="1" w:styleId="afffffffff4">
    <w:name w:val="注:后续"/>
    <w:autoRedefine/>
    <w:qFormat/>
    <w:pPr>
      <w:spacing w:line="300" w:lineRule="exact"/>
      <w:ind w:leftChars="400" w:left="600" w:hangingChars="200" w:hanging="200"/>
      <w:jc w:val="both"/>
    </w:pPr>
    <w:rPr>
      <w:rFonts w:ascii="宋体" w:hAnsi="Times New Roman"/>
      <w:sz w:val="18"/>
    </w:rPr>
  </w:style>
  <w:style w:type="paragraph" w:customStyle="1" w:styleId="afffffffff5">
    <w:name w:val="注×:后续"/>
    <w:basedOn w:val="afffffffff4"/>
    <w:autoRedefine/>
    <w:qFormat/>
    <w:pPr>
      <w:ind w:leftChars="0" w:left="1406" w:firstLineChars="0" w:hanging="499"/>
    </w:pPr>
  </w:style>
  <w:style w:type="paragraph" w:customStyle="1" w:styleId="afffffffff6">
    <w:name w:val="标准文件_一级无标题"/>
    <w:basedOn w:val="afff0"/>
    <w:autoRedefine/>
    <w:qFormat/>
    <w:pPr>
      <w:spacing w:beforeLines="0" w:before="0" w:afterLines="0" w:after="0"/>
      <w:outlineLvl w:val="9"/>
    </w:pPr>
    <w:rPr>
      <w:rFonts w:ascii="宋体" w:eastAsia="宋体"/>
    </w:rPr>
  </w:style>
  <w:style w:type="paragraph" w:customStyle="1" w:styleId="afffffffff7">
    <w:name w:val="标准文件_五级无标题"/>
    <w:basedOn w:val="afff4"/>
    <w:qFormat/>
    <w:pPr>
      <w:spacing w:beforeLines="0" w:before="0" w:afterLines="0" w:after="0"/>
      <w:outlineLvl w:val="9"/>
    </w:pPr>
    <w:rPr>
      <w:rFonts w:ascii="宋体" w:eastAsia="宋体"/>
    </w:rPr>
  </w:style>
  <w:style w:type="paragraph" w:customStyle="1" w:styleId="afffffffff8">
    <w:name w:val="标准文件_三级无标题"/>
    <w:basedOn w:val="afff2"/>
    <w:autoRedefine/>
    <w:qFormat/>
    <w:pPr>
      <w:spacing w:beforeLines="0" w:before="0" w:afterLines="0" w:after="0"/>
      <w:outlineLvl w:val="9"/>
    </w:pPr>
    <w:rPr>
      <w:rFonts w:ascii="宋体" w:eastAsia="宋体"/>
    </w:rPr>
  </w:style>
  <w:style w:type="paragraph" w:customStyle="1" w:styleId="afffffffff9">
    <w:name w:val="标准文件_二级无标题"/>
    <w:basedOn w:val="afff1"/>
    <w:autoRedefine/>
    <w:qFormat/>
    <w:pPr>
      <w:spacing w:beforeLines="0" w:before="0" w:afterLines="0" w:after="0"/>
      <w:outlineLvl w:val="9"/>
    </w:pPr>
    <w:rPr>
      <w:rFonts w:ascii="宋体" w:eastAsia="宋体"/>
    </w:rPr>
  </w:style>
  <w:style w:type="paragraph" w:customStyle="1" w:styleId="afffffffffa">
    <w:name w:val="标准_四级无标题"/>
    <w:basedOn w:val="afff3"/>
    <w:next w:val="afffffd"/>
    <w:autoRedefine/>
    <w:qFormat/>
    <w:rPr>
      <w:rFonts w:eastAsia="宋体"/>
    </w:rPr>
  </w:style>
  <w:style w:type="paragraph" w:customStyle="1" w:styleId="afffffffffb">
    <w:name w:val="标准文件_四级无标题"/>
    <w:basedOn w:val="afff3"/>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d"/>
    <w:autoRedefine/>
    <w:qFormat/>
    <w:pPr>
      <w:numPr>
        <w:numId w:val="23"/>
      </w:numPr>
      <w:ind w:firstLineChars="0" w:firstLine="0"/>
    </w:pPr>
    <w:rPr>
      <w:rFonts w:ascii="Times New Roman" w:cs="Arial"/>
      <w:szCs w:val="28"/>
    </w:rPr>
  </w:style>
  <w:style w:type="paragraph" w:customStyle="1" w:styleId="ae">
    <w:name w:val="标准文件_小写罗马数字编号列项"/>
    <w:basedOn w:val="afffffd"/>
    <w:autoRedefine/>
    <w:qFormat/>
    <w:pPr>
      <w:numPr>
        <w:numId w:val="24"/>
      </w:numPr>
      <w:ind w:firstLineChars="0" w:firstLine="0"/>
    </w:pPr>
    <w:rPr>
      <w:rFonts w:cs="Arial"/>
      <w:szCs w:val="28"/>
    </w:rPr>
  </w:style>
  <w:style w:type="paragraph" w:customStyle="1" w:styleId="afffffffffc">
    <w:name w:val="标准文件_附录标题"/>
    <w:basedOn w:val="aff6"/>
    <w:qFormat/>
    <w:pPr>
      <w:numPr>
        <w:numId w:val="0"/>
      </w:numPr>
      <w:spacing w:after="280"/>
      <w:outlineLvl w:val="9"/>
    </w:pPr>
  </w:style>
  <w:style w:type="paragraph" w:customStyle="1" w:styleId="afffffffffd">
    <w:name w:val="标准文件_二级项"/>
    <w:autoRedefine/>
    <w:qFormat/>
    <w:rPr>
      <w:rFonts w:ascii="宋体" w:hAnsi="Times New Roman"/>
      <w:sz w:val="21"/>
    </w:rPr>
  </w:style>
  <w:style w:type="paragraph" w:customStyle="1" w:styleId="af3">
    <w:name w:val="标准文件_三级项"/>
    <w:basedOn w:val="afff8"/>
    <w:autoRedefine/>
    <w:qFormat/>
    <w:pPr>
      <w:numPr>
        <w:ilvl w:val="2"/>
        <w:numId w:val="21"/>
      </w:numPr>
      <w:spacing w:line="-300" w:lineRule="auto"/>
    </w:pPr>
    <w:rPr>
      <w:rFonts w:ascii="Times New Roman" w:hAnsi="Times New Roman"/>
    </w:rPr>
  </w:style>
  <w:style w:type="paragraph" w:customStyle="1" w:styleId="affd">
    <w:name w:val="图表脚注说明"/>
    <w:basedOn w:val="afff8"/>
    <w:next w:val="afffffd"/>
    <w:autoRedefine/>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autoRedefine/>
    <w:qFormat/>
    <w:pPr>
      <w:numPr>
        <w:numId w:val="13"/>
      </w:numPr>
      <w:jc w:val="both"/>
    </w:pPr>
    <w:rPr>
      <w:rFonts w:ascii="宋体" w:hAnsi="Times New Roman"/>
      <w:sz w:val="21"/>
    </w:rPr>
  </w:style>
  <w:style w:type="paragraph" w:customStyle="1" w:styleId="afffffffffe">
    <w:name w:val="标准文件_索引字母"/>
    <w:next w:val="afffffd"/>
    <w:autoRedefine/>
    <w:qFormat/>
    <w:pPr>
      <w:jc w:val="center"/>
    </w:pPr>
    <w:rPr>
      <w:rFonts w:ascii="宋体" w:eastAsia="Times New Roman" w:hAnsi="宋体"/>
      <w:b/>
      <w:kern w:val="2"/>
      <w:sz w:val="21"/>
    </w:rPr>
  </w:style>
  <w:style w:type="paragraph" w:customStyle="1" w:styleId="affffffffff">
    <w:name w:val="标准文件_附录前"/>
    <w:next w:val="afffffd"/>
    <w:autoRedefine/>
    <w:qFormat/>
    <w:pPr>
      <w:spacing w:line="20" w:lineRule="atLeast"/>
      <w:ind w:firstLine="200"/>
    </w:pPr>
    <w:rPr>
      <w:rFonts w:ascii="宋体" w:hAnsi="宋体"/>
      <w:kern w:val="2"/>
      <w:sz w:val="10"/>
    </w:rPr>
  </w:style>
  <w:style w:type="paragraph" w:customStyle="1" w:styleId="affffffffff0">
    <w:name w:val="标准文件_正文标准名称"/>
    <w:autoRedefine/>
    <w:qFormat/>
    <w:pPr>
      <w:spacing w:before="560" w:after="640" w:line="400" w:lineRule="exact"/>
      <w:jc w:val="center"/>
    </w:pPr>
    <w:rPr>
      <w:rFonts w:ascii="黑体" w:eastAsia="黑体" w:hAnsi="黑体"/>
      <w:kern w:val="2"/>
      <w:sz w:val="32"/>
      <w:szCs w:val="32"/>
    </w:rPr>
  </w:style>
  <w:style w:type="paragraph" w:customStyle="1" w:styleId="affffffffff1">
    <w:name w:val="标准文件_表格"/>
    <w:basedOn w:val="afffffd"/>
    <w:autoRedefine/>
    <w:qFormat/>
    <w:pPr>
      <w:ind w:firstLineChars="0" w:firstLine="0"/>
      <w:jc w:val="center"/>
    </w:pPr>
    <w:rPr>
      <w:sz w:val="18"/>
    </w:rPr>
  </w:style>
  <w:style w:type="paragraph" w:customStyle="1" w:styleId="afff5">
    <w:name w:val="标准文件_注："/>
    <w:next w:val="afffffd"/>
    <w:autoRedefine/>
    <w:qFormat/>
    <w:pPr>
      <w:widowControl w:val="0"/>
      <w:numPr>
        <w:numId w:val="26"/>
      </w:numPr>
      <w:autoSpaceDE w:val="0"/>
      <w:autoSpaceDN w:val="0"/>
      <w:jc w:val="both"/>
    </w:pPr>
    <w:rPr>
      <w:rFonts w:ascii="宋体" w:hAnsi="Times New Roman"/>
      <w:sz w:val="18"/>
      <w:szCs w:val="18"/>
    </w:rPr>
  </w:style>
  <w:style w:type="paragraph" w:customStyle="1" w:styleId="a5">
    <w:name w:val="标准文件_注×："/>
    <w:autoRedefine/>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f2"/>
    <w:autoRedefine/>
    <w:qFormat/>
    <w:pPr>
      <w:widowControl w:val="0"/>
      <w:numPr>
        <w:numId w:val="28"/>
      </w:numPr>
      <w:jc w:val="both"/>
    </w:pPr>
    <w:rPr>
      <w:rFonts w:ascii="宋体" w:hAnsi="Times New Roman"/>
      <w:sz w:val="18"/>
      <w:szCs w:val="18"/>
    </w:rPr>
  </w:style>
  <w:style w:type="paragraph" w:customStyle="1" w:styleId="affffffffff2">
    <w:name w:val="标准文件_示例内容"/>
    <w:basedOn w:val="afffffd"/>
    <w:autoRedefine/>
    <w:qFormat/>
    <w:pPr>
      <w:ind w:firstLine="420"/>
    </w:pPr>
    <w:rPr>
      <w:sz w:val="18"/>
    </w:rPr>
  </w:style>
  <w:style w:type="paragraph" w:customStyle="1" w:styleId="afa">
    <w:name w:val="标准文件_示例×："/>
    <w:basedOn w:val="afff8"/>
    <w:next w:val="affffffffff2"/>
    <w:autoRedefine/>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d"/>
    <w:qFormat/>
    <w:rPr>
      <w:rFonts w:ascii="宋体" w:hAnsi="Times New Roman"/>
      <w:sz w:val="21"/>
    </w:rPr>
  </w:style>
  <w:style w:type="paragraph" w:customStyle="1" w:styleId="affffffffff3">
    <w:name w:val="标准文件_表格续"/>
    <w:basedOn w:val="afffffd"/>
    <w:next w:val="afffffd"/>
    <w:qFormat/>
    <w:pPr>
      <w:jc w:val="center"/>
    </w:pPr>
    <w:rPr>
      <w:rFonts w:ascii="黑体" w:eastAsia="黑体" w:hAnsi="黑体"/>
    </w:rPr>
  </w:style>
  <w:style w:type="character" w:styleId="affffffffff4">
    <w:name w:val="Placeholder Text"/>
    <w:basedOn w:val="afff9"/>
    <w:uiPriority w:val="99"/>
    <w:semiHidden/>
    <w:qFormat/>
    <w:rPr>
      <w:color w:val="808080"/>
    </w:rPr>
  </w:style>
  <w:style w:type="paragraph" w:customStyle="1" w:styleId="2">
    <w:name w:val="标准文件_二级项2"/>
    <w:basedOn w:val="afffffd"/>
    <w:autoRedefine/>
    <w:qFormat/>
    <w:pPr>
      <w:numPr>
        <w:ilvl w:val="1"/>
        <w:numId w:val="21"/>
      </w:numPr>
      <w:ind w:left="1271" w:firstLineChars="0" w:hanging="420"/>
    </w:pPr>
  </w:style>
  <w:style w:type="paragraph" w:customStyle="1" w:styleId="21">
    <w:name w:val="标准文件_三级项2"/>
    <w:basedOn w:val="afffffd"/>
    <w:qFormat/>
    <w:pPr>
      <w:numPr>
        <w:numId w:val="30"/>
      </w:numPr>
      <w:spacing w:line="300" w:lineRule="exact"/>
      <w:ind w:left="1276" w:firstLineChars="0" w:hanging="425"/>
    </w:pPr>
    <w:rPr>
      <w:rFonts w:ascii="Times New Roman"/>
    </w:rPr>
  </w:style>
  <w:style w:type="paragraph" w:customStyle="1" w:styleId="20">
    <w:name w:val="标准文件_一级项2"/>
    <w:basedOn w:val="afffffd"/>
    <w:qFormat/>
    <w:pPr>
      <w:numPr>
        <w:numId w:val="31"/>
      </w:numPr>
      <w:spacing w:line="300" w:lineRule="exact"/>
      <w:ind w:left="1271" w:firstLineChars="0" w:hanging="420"/>
    </w:pPr>
    <w:rPr>
      <w:rFonts w:ascii="Times New Roman"/>
    </w:rPr>
  </w:style>
  <w:style w:type="paragraph" w:customStyle="1" w:styleId="affffffffff5">
    <w:name w:val="标准文件_提示"/>
    <w:basedOn w:val="afffffd"/>
    <w:next w:val="afffffd"/>
    <w:qFormat/>
    <w:pPr>
      <w:ind w:firstLine="420"/>
    </w:pPr>
    <w:rPr>
      <w:rFonts w:ascii="黑体" w:eastAsia="黑体"/>
    </w:rPr>
  </w:style>
  <w:style w:type="character" w:customStyle="1" w:styleId="affffffffff6">
    <w:name w:val="标准文件_来源"/>
    <w:basedOn w:val="afff9"/>
    <w:uiPriority w:val="1"/>
    <w:qFormat/>
    <w:rPr>
      <w:rFonts w:eastAsia="宋体"/>
      <w:sz w:val="21"/>
    </w:rPr>
  </w:style>
  <w:style w:type="paragraph" w:customStyle="1" w:styleId="affffffffff7">
    <w:name w:val="标准文件_图表说明"/>
    <w:qFormat/>
    <w:pPr>
      <w:spacing w:line="276" w:lineRule="auto"/>
      <w:ind w:firstLine="420"/>
    </w:pPr>
    <w:rPr>
      <w:rFonts w:ascii="宋体" w:hAnsi="宋体"/>
      <w:kern w:val="2"/>
      <w:sz w:val="18"/>
    </w:rPr>
  </w:style>
  <w:style w:type="paragraph" w:customStyle="1" w:styleId="affffffffff8">
    <w:name w:val="其他发布日期"/>
    <w:basedOn w:val="afffffffb"/>
    <w:pPr>
      <w:framePr w:w="3997" w:h="471" w:hRule="exact" w:hSpace="0" w:vSpace="181" w:wrap="around" w:vAnchor="page" w:hAnchor="page" w:x="1419" w:y="14097"/>
    </w:pPr>
  </w:style>
  <w:style w:type="paragraph" w:customStyle="1" w:styleId="affffffffff9">
    <w:name w:val="其他实施日期"/>
    <w:basedOn w:val="afffffffff1"/>
    <w:pPr>
      <w:framePr w:w="3997" w:h="471" w:hRule="exact" w:vSpace="181" w:wrap="around" w:vAnchor="page" w:hAnchor="page" w:x="7089" w:y="14097"/>
    </w:pPr>
  </w:style>
  <w:style w:type="paragraph" w:customStyle="1" w:styleId="affffffffffa">
    <w:name w:val="标准文件_文件编号"/>
    <w:basedOn w:val="afffffd"/>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b">
    <w:name w:val="标准文件_替换文件编号"/>
    <w:basedOn w:val="affffffffffa"/>
    <w:qFormat/>
    <w:pPr>
      <w:framePr w:wrap="auto"/>
      <w:spacing w:before="57"/>
    </w:pPr>
    <w:rPr>
      <w:sz w:val="21"/>
    </w:rPr>
  </w:style>
  <w:style w:type="paragraph" w:customStyle="1" w:styleId="affffffffffc">
    <w:name w:val="标准文件_文件名称"/>
    <w:basedOn w:val="afffffd"/>
    <w:next w:val="afffffd"/>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d"/>
    <w:next w:val="afffffd"/>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d"/>
    <w:next w:val="afffffd"/>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d"/>
    <w:next w:val="afffffd"/>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d"/>
    <w:next w:val="afffffd"/>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d"/>
    <w:next w:val="afffffd"/>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d"/>
    <w:next w:val="afffffd"/>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d"/>
    <w:next w:val="afffffd"/>
    <w:qFormat/>
    <w:pPr>
      <w:numPr>
        <w:ilvl w:val="5"/>
        <w:numId w:val="8"/>
      </w:numPr>
      <w:spacing w:beforeLines="50" w:before="50" w:afterLines="50" w:after="50"/>
      <w:ind w:firstLineChars="0"/>
    </w:pPr>
    <w:rPr>
      <w:rFonts w:ascii="黑体" w:eastAsia="黑体"/>
    </w:rPr>
  </w:style>
  <w:style w:type="paragraph" w:customStyle="1" w:styleId="affffffffffd">
    <w:name w:val="标准文件_注后"/>
    <w:basedOn w:val="afffffd"/>
    <w:qFormat/>
    <w:pPr>
      <w:ind w:left="811" w:firstLineChars="0" w:firstLine="0"/>
    </w:pPr>
    <w:rPr>
      <w:sz w:val="18"/>
    </w:rPr>
  </w:style>
  <w:style w:type="paragraph" w:customStyle="1" w:styleId="X">
    <w:name w:val="标准文件_注X后"/>
    <w:basedOn w:val="afffffd"/>
    <w:qFormat/>
    <w:pPr>
      <w:ind w:left="811" w:firstLineChars="0" w:firstLine="0"/>
    </w:pPr>
    <w:rPr>
      <w:sz w:val="18"/>
    </w:rPr>
  </w:style>
  <w:style w:type="paragraph" w:customStyle="1" w:styleId="affffffffffe">
    <w:name w:val="标准文件_示例后"/>
    <w:basedOn w:val="afffffd"/>
    <w:qFormat/>
    <w:pPr>
      <w:ind w:left="964" w:firstLineChars="0" w:firstLine="0"/>
    </w:pPr>
    <w:rPr>
      <w:sz w:val="18"/>
    </w:rPr>
  </w:style>
  <w:style w:type="paragraph" w:customStyle="1" w:styleId="X0">
    <w:name w:val="标准文件_示例X后"/>
    <w:basedOn w:val="afffffd"/>
    <w:link w:val="X1"/>
    <w:qFormat/>
    <w:pPr>
      <w:ind w:left="1049" w:firstLineChars="0" w:firstLine="0"/>
    </w:pPr>
    <w:rPr>
      <w:sz w:val="18"/>
    </w:rPr>
  </w:style>
  <w:style w:type="character" w:customStyle="1" w:styleId="X1">
    <w:name w:val="标准文件_示例X后 字符"/>
    <w:basedOn w:val="Char"/>
    <w:link w:val="X0"/>
    <w:autoRedefine/>
    <w:rPr>
      <w:rFonts w:ascii="宋体" w:hAnsi="Times New Roman"/>
      <w:sz w:val="18"/>
    </w:rPr>
  </w:style>
  <w:style w:type="paragraph" w:customStyle="1" w:styleId="afffffffffff">
    <w:name w:val="标准文件_索引项"/>
    <w:basedOn w:val="afffffd"/>
    <w:next w:val="afffffd"/>
    <w:qFormat/>
    <w:pPr>
      <w:tabs>
        <w:tab w:val="right" w:leader="dot" w:pos="9356"/>
      </w:tabs>
      <w:ind w:left="210" w:firstLineChars="0" w:hanging="210"/>
      <w:jc w:val="left"/>
    </w:pPr>
  </w:style>
  <w:style w:type="paragraph" w:customStyle="1" w:styleId="afffffffffff0">
    <w:name w:val="标准文件_附录一级无标题"/>
    <w:basedOn w:val="aff7"/>
    <w:qFormat/>
    <w:pPr>
      <w:spacing w:beforeLines="0" w:before="0" w:afterLines="0" w:after="0" w:line="276" w:lineRule="auto"/>
      <w:outlineLvl w:val="9"/>
    </w:pPr>
    <w:rPr>
      <w:rFonts w:ascii="宋体" w:eastAsia="宋体"/>
    </w:rPr>
  </w:style>
  <w:style w:type="paragraph" w:customStyle="1" w:styleId="afffffffffff1">
    <w:name w:val="标准文件_附录二级无标题"/>
    <w:basedOn w:val="aff8"/>
    <w:pPr>
      <w:spacing w:beforeLines="0" w:before="0" w:afterLines="0" w:after="0" w:line="276" w:lineRule="auto"/>
      <w:outlineLvl w:val="9"/>
    </w:pPr>
    <w:rPr>
      <w:rFonts w:ascii="宋体" w:eastAsia="宋体"/>
    </w:rPr>
  </w:style>
  <w:style w:type="paragraph" w:customStyle="1" w:styleId="afffffffffff2">
    <w:name w:val="标准文件_附录三级无标题"/>
    <w:basedOn w:val="aff9"/>
    <w:qFormat/>
    <w:pPr>
      <w:spacing w:beforeLines="0" w:before="0" w:afterLines="0" w:after="0" w:line="276" w:lineRule="auto"/>
      <w:outlineLvl w:val="9"/>
    </w:pPr>
    <w:rPr>
      <w:rFonts w:ascii="宋体" w:eastAsia="宋体"/>
    </w:rPr>
  </w:style>
  <w:style w:type="paragraph" w:customStyle="1" w:styleId="afffffffffff3">
    <w:name w:val="标准文件_附录四级无标题"/>
    <w:basedOn w:val="affa"/>
    <w:qFormat/>
    <w:pPr>
      <w:spacing w:beforeLines="0" w:before="0" w:afterLines="0" w:after="0" w:line="276" w:lineRule="auto"/>
      <w:outlineLvl w:val="9"/>
    </w:pPr>
    <w:rPr>
      <w:rFonts w:ascii="宋体" w:eastAsia="宋体"/>
    </w:rPr>
  </w:style>
  <w:style w:type="paragraph" w:customStyle="1" w:styleId="afffffffffff4">
    <w:name w:val="标准文件_附录五级无标题"/>
    <w:basedOn w:val="affb"/>
    <w:qFormat/>
    <w:pPr>
      <w:spacing w:beforeLines="0" w:before="0" w:afterLines="0" w:after="0" w:line="276" w:lineRule="auto"/>
      <w:outlineLvl w:val="9"/>
    </w:pPr>
    <w:rPr>
      <w:rFonts w:ascii="宋体" w:eastAsia="宋体"/>
    </w:rPr>
  </w:style>
  <w:style w:type="paragraph" w:customStyle="1" w:styleId="afffffffffff5">
    <w:name w:val="标准文件_引言一级无标题"/>
    <w:basedOn w:val="a7"/>
    <w:next w:val="afffffd"/>
    <w:qFormat/>
    <w:pPr>
      <w:spacing w:beforeLines="0" w:before="0" w:afterLines="0" w:after="0" w:line="276" w:lineRule="auto"/>
    </w:pPr>
    <w:rPr>
      <w:rFonts w:ascii="宋体" w:eastAsia="宋体"/>
    </w:rPr>
  </w:style>
  <w:style w:type="paragraph" w:customStyle="1" w:styleId="afffffffffff6">
    <w:name w:val="标准文件_引言二级无标题"/>
    <w:basedOn w:val="a8"/>
    <w:next w:val="afffffd"/>
    <w:qFormat/>
    <w:pPr>
      <w:spacing w:beforeLines="0" w:before="0" w:afterLines="0" w:after="0" w:line="276" w:lineRule="auto"/>
    </w:pPr>
    <w:rPr>
      <w:rFonts w:ascii="宋体" w:eastAsia="宋体"/>
    </w:rPr>
  </w:style>
  <w:style w:type="paragraph" w:customStyle="1" w:styleId="afffffffffff7">
    <w:name w:val="标准文件_引言三级无标题"/>
    <w:basedOn w:val="a9"/>
    <w:qFormat/>
    <w:pPr>
      <w:spacing w:beforeLines="0" w:before="0" w:afterLines="0" w:after="0" w:line="276" w:lineRule="auto"/>
    </w:pPr>
    <w:rPr>
      <w:rFonts w:ascii="宋体" w:eastAsia="宋体"/>
    </w:rPr>
  </w:style>
  <w:style w:type="paragraph" w:customStyle="1" w:styleId="afffffffffff8">
    <w:name w:val="标准文件_引言四级无标题"/>
    <w:basedOn w:val="aa"/>
    <w:next w:val="afffffd"/>
    <w:qFormat/>
    <w:pPr>
      <w:spacing w:beforeLines="0" w:before="0" w:afterLines="0" w:after="0" w:line="276" w:lineRule="auto"/>
    </w:pPr>
    <w:rPr>
      <w:rFonts w:ascii="宋体" w:eastAsia="宋体"/>
    </w:rPr>
  </w:style>
  <w:style w:type="paragraph" w:customStyle="1" w:styleId="afffffffffff9">
    <w:name w:val="标准文件_引言五级无标题"/>
    <w:basedOn w:val="ab"/>
    <w:next w:val="afffffd"/>
    <w:qFormat/>
    <w:pPr>
      <w:spacing w:beforeLines="0" w:before="0" w:afterLines="0" w:after="0" w:line="276" w:lineRule="auto"/>
    </w:pPr>
    <w:rPr>
      <w:rFonts w:ascii="宋体" w:eastAsia="宋体"/>
    </w:rPr>
  </w:style>
  <w:style w:type="paragraph" w:customStyle="1" w:styleId="afffffffffffa">
    <w:name w:val="标准文件_索引标题"/>
    <w:basedOn w:val="affffff4"/>
    <w:next w:val="afffffd"/>
    <w:qFormat/>
    <w:rPr>
      <w:rFonts w:hAnsi="黑体"/>
    </w:rPr>
  </w:style>
  <w:style w:type="paragraph" w:customStyle="1" w:styleId="afffffffffffb">
    <w:name w:val="标准文件_脚注内容"/>
    <w:basedOn w:val="afffffd"/>
    <w:qFormat/>
    <w:pPr>
      <w:ind w:leftChars="200" w:left="400" w:hangingChars="200" w:hanging="200"/>
    </w:pPr>
    <w:rPr>
      <w:sz w:val="15"/>
    </w:rPr>
  </w:style>
  <w:style w:type="paragraph" w:customStyle="1" w:styleId="afffffffffffc">
    <w:name w:val="标准文件_术语条一"/>
    <w:basedOn w:val="afffffffff6"/>
    <w:next w:val="afffffd"/>
    <w:qFormat/>
  </w:style>
  <w:style w:type="paragraph" w:customStyle="1" w:styleId="afffffffffffd">
    <w:name w:val="标准文件_术语条二"/>
    <w:basedOn w:val="afffffffff9"/>
    <w:next w:val="afffffd"/>
    <w:qFormat/>
  </w:style>
  <w:style w:type="paragraph" w:customStyle="1" w:styleId="afffffffffffe">
    <w:name w:val="标准文件_术语条三"/>
    <w:basedOn w:val="afffffffff8"/>
    <w:next w:val="afffffd"/>
    <w:qFormat/>
  </w:style>
  <w:style w:type="paragraph" w:customStyle="1" w:styleId="affffffffffff">
    <w:name w:val="标准文件_术语条四"/>
    <w:basedOn w:val="afffffffffb"/>
    <w:next w:val="afffffd"/>
    <w:qFormat/>
  </w:style>
  <w:style w:type="paragraph" w:customStyle="1" w:styleId="affffffffffff0">
    <w:name w:val="标准文件_术语条五"/>
    <w:basedOn w:val="afffffffff7"/>
    <w:next w:val="afffffd"/>
    <w:qFormat/>
  </w:style>
  <w:style w:type="paragraph" w:customStyle="1" w:styleId="Default">
    <w:name w:val="Default"/>
    <w:pPr>
      <w:widowControl w:val="0"/>
      <w:autoSpaceDE w:val="0"/>
      <w:autoSpaceDN w:val="0"/>
      <w:adjustRightInd w:val="0"/>
    </w:pPr>
    <w:rPr>
      <w:rFonts w:ascii="宋体" w:cs="宋体"/>
      <w:color w:val="000000"/>
      <w:sz w:val="24"/>
      <w:szCs w:val="24"/>
    </w:rPr>
  </w:style>
  <w:style w:type="paragraph" w:customStyle="1" w:styleId="affffffffffff1">
    <w:name w:val="正文表标题"/>
    <w:next w:val="afff8"/>
    <w:pPr>
      <w:tabs>
        <w:tab w:val="left" w:pos="360"/>
        <w:tab w:val="left" w:pos="851"/>
      </w:tabs>
      <w:spacing w:beforeLines="50" w:before="156" w:afterLines="50" w:after="156"/>
      <w:ind w:left="851" w:hanging="426"/>
      <w:jc w:val="center"/>
    </w:pPr>
    <w:rPr>
      <w:rFonts w:ascii="黑体" w:eastAsia="黑体" w:hAnsi="Times New Roman"/>
      <w:sz w:val="21"/>
    </w:rPr>
  </w:style>
  <w:style w:type="paragraph" w:customStyle="1" w:styleId="affffffffffff2">
    <w:name w:val="段"/>
    <w:link w:val="Char0"/>
    <w:pPr>
      <w:tabs>
        <w:tab w:val="center" w:pos="4201"/>
        <w:tab w:val="right" w:leader="dot" w:pos="9298"/>
      </w:tabs>
      <w:autoSpaceDE w:val="0"/>
      <w:autoSpaceDN w:val="0"/>
      <w:ind w:firstLineChars="200" w:firstLine="420"/>
      <w:jc w:val="both"/>
    </w:pPr>
    <w:rPr>
      <w:rFonts w:ascii="宋体" w:hAnsi="Times New Roman"/>
      <w:sz w:val="21"/>
    </w:rPr>
  </w:style>
  <w:style w:type="paragraph" w:customStyle="1" w:styleId="aff5">
    <w:name w:val="附录二级条标题"/>
    <w:basedOn w:val="afff8"/>
    <w:next w:val="affffffffffff2"/>
    <w:pPr>
      <w:widowControl/>
      <w:numPr>
        <w:ilvl w:val="3"/>
        <w:numId w:val="16"/>
      </w:numPr>
      <w:tabs>
        <w:tab w:val="left" w:pos="360"/>
      </w:tabs>
      <w:wordWrap w:val="0"/>
      <w:overflowPunct w:val="0"/>
      <w:autoSpaceDE w:val="0"/>
      <w:autoSpaceDN w:val="0"/>
      <w:adjustRightInd/>
      <w:spacing w:beforeLines="50" w:before="50" w:afterLines="50" w:after="50" w:line="240" w:lineRule="auto"/>
      <w:textAlignment w:val="baseline"/>
      <w:outlineLvl w:val="3"/>
    </w:pPr>
    <w:rPr>
      <w:rFonts w:ascii="黑体" w:eastAsia="黑体" w:hAnsi="Times New Roman"/>
      <w:kern w:val="21"/>
      <w:szCs w:val="20"/>
    </w:rPr>
  </w:style>
  <w:style w:type="paragraph" w:customStyle="1" w:styleId="aff3">
    <w:name w:val="附录章标题"/>
    <w:next w:val="affffffffffff2"/>
    <w:pPr>
      <w:numPr>
        <w:ilvl w:val="1"/>
        <w:numId w:val="16"/>
      </w:numPr>
      <w:tabs>
        <w:tab w:val="left" w:pos="360"/>
      </w:tabs>
      <w:wordWrap w:val="0"/>
      <w:overflowPunct w:val="0"/>
      <w:autoSpaceDE w:val="0"/>
      <w:spacing w:beforeLines="100" w:before="100" w:afterLines="100" w:after="100"/>
      <w:jc w:val="both"/>
      <w:textAlignment w:val="baseline"/>
      <w:outlineLvl w:val="1"/>
    </w:pPr>
    <w:rPr>
      <w:rFonts w:ascii="黑体" w:eastAsia="黑体" w:hAnsi="Times New Roman"/>
      <w:kern w:val="21"/>
      <w:sz w:val="21"/>
    </w:rPr>
  </w:style>
  <w:style w:type="paragraph" w:customStyle="1" w:styleId="aff4">
    <w:name w:val="附录一级条标题"/>
    <w:basedOn w:val="aff3"/>
    <w:next w:val="affffffffffff2"/>
    <w:pPr>
      <w:numPr>
        <w:ilvl w:val="2"/>
      </w:numPr>
      <w:autoSpaceDN w:val="0"/>
      <w:spacing w:beforeLines="50" w:before="50" w:afterLines="50" w:after="50"/>
      <w:outlineLvl w:val="2"/>
    </w:pPr>
  </w:style>
  <w:style w:type="character" w:customStyle="1" w:styleId="afffe">
    <w:name w:val="批注文字 字符"/>
    <w:basedOn w:val="afff9"/>
    <w:link w:val="afffd"/>
    <w:uiPriority w:val="99"/>
    <w:semiHidden/>
    <w:rPr>
      <w:kern w:val="2"/>
      <w:sz w:val="21"/>
      <w:szCs w:val="21"/>
    </w:rPr>
  </w:style>
  <w:style w:type="character" w:customStyle="1" w:styleId="affffd">
    <w:name w:val="批注主题 字符"/>
    <w:basedOn w:val="afffe"/>
    <w:link w:val="affffc"/>
    <w:uiPriority w:val="99"/>
    <w:semiHidden/>
    <w:rPr>
      <w:b/>
      <w:bCs/>
      <w:kern w:val="2"/>
      <w:sz w:val="21"/>
      <w:szCs w:val="21"/>
    </w:rPr>
  </w:style>
  <w:style w:type="paragraph" w:customStyle="1" w:styleId="affffffffffff3">
    <w:name w:val="一级条标题"/>
    <w:next w:val="affffffffffff2"/>
    <w:rsid w:val="00C23D84"/>
    <w:pPr>
      <w:spacing w:beforeLines="50"/>
      <w:ind w:left="568"/>
      <w:outlineLvl w:val="2"/>
    </w:pPr>
    <w:rPr>
      <w:rFonts w:ascii="黑体" w:eastAsia="黑体"/>
      <w:sz w:val="21"/>
      <w:szCs w:val="21"/>
    </w:rPr>
  </w:style>
  <w:style w:type="character" w:customStyle="1" w:styleId="Char0">
    <w:name w:val="段 Char"/>
    <w:link w:val="affffffffffff2"/>
    <w:locked/>
    <w:rsid w:val="00C23D84"/>
    <w:rPr>
      <w:rFonts w:ascii="宋体"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5714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image" Target="media/image2.tiff"/><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69;&#23478;&#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DC81BE99024408AB18113EFD1A9562B"/>
        <w:category>
          <w:name w:val="常规"/>
          <w:gallery w:val="placeholder"/>
        </w:category>
        <w:types>
          <w:type w:val="bbPlcHdr"/>
        </w:types>
        <w:behaviors>
          <w:behavior w:val="content"/>
        </w:behaviors>
        <w:guid w:val="{4B271E2E-C438-4DC6-8BB3-176F31B43334}"/>
      </w:docPartPr>
      <w:docPartBody>
        <w:p w:rsidR="0023442E" w:rsidRDefault="00021213">
          <w:pPr>
            <w:pStyle w:val="BDC81BE99024408AB18113EFD1A9562B"/>
          </w:pPr>
          <w:r>
            <w:rPr>
              <w:rStyle w:val="a3"/>
              <w:rFonts w:hint="eastAsia"/>
            </w:rPr>
            <w:t>单击或点击此处输入文字。</w:t>
          </w:r>
        </w:p>
      </w:docPartBody>
    </w:docPart>
    <w:docPart>
      <w:docPartPr>
        <w:name w:val="8AC83A4FBCFA4AFCB14D78C2EED186FE"/>
        <w:category>
          <w:name w:val="常规"/>
          <w:gallery w:val="placeholder"/>
        </w:category>
        <w:types>
          <w:type w:val="bbPlcHdr"/>
        </w:types>
        <w:behaviors>
          <w:behavior w:val="content"/>
        </w:behaviors>
        <w:guid w:val="{57B0294B-D3B0-4284-BD48-D0C054AEFC22}"/>
      </w:docPartPr>
      <w:docPartBody>
        <w:p w:rsidR="0023442E" w:rsidRDefault="00021213">
          <w:pPr>
            <w:pStyle w:val="8AC83A4FBCFA4AFCB14D78C2EED186FE"/>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7CDB"/>
    <w:rsid w:val="00021213"/>
    <w:rsid w:val="000B2C96"/>
    <w:rsid w:val="001434D5"/>
    <w:rsid w:val="00160592"/>
    <w:rsid w:val="00230A2B"/>
    <w:rsid w:val="0023442E"/>
    <w:rsid w:val="00262A2D"/>
    <w:rsid w:val="00295F54"/>
    <w:rsid w:val="00355524"/>
    <w:rsid w:val="0039018D"/>
    <w:rsid w:val="003A55EB"/>
    <w:rsid w:val="00456EDF"/>
    <w:rsid w:val="0053605C"/>
    <w:rsid w:val="00540028"/>
    <w:rsid w:val="00686FCC"/>
    <w:rsid w:val="006B489C"/>
    <w:rsid w:val="007616CC"/>
    <w:rsid w:val="007D1A7E"/>
    <w:rsid w:val="008A79E1"/>
    <w:rsid w:val="008B0A43"/>
    <w:rsid w:val="0091272E"/>
    <w:rsid w:val="00930C51"/>
    <w:rsid w:val="009E3225"/>
    <w:rsid w:val="00AD3CB6"/>
    <w:rsid w:val="00B17055"/>
    <w:rsid w:val="00B94ABF"/>
    <w:rsid w:val="00C3508E"/>
    <w:rsid w:val="00C938FC"/>
    <w:rsid w:val="00CA27A8"/>
    <w:rsid w:val="00D84A65"/>
    <w:rsid w:val="00DA7CDB"/>
    <w:rsid w:val="00DB3CCA"/>
    <w:rsid w:val="00E13EA4"/>
    <w:rsid w:val="00E413FD"/>
    <w:rsid w:val="00EB66AB"/>
    <w:rsid w:val="00F936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39018D"/>
    <w:rPr>
      <w:color w:val="808080"/>
    </w:rPr>
  </w:style>
  <w:style w:type="paragraph" w:customStyle="1" w:styleId="BDC81BE99024408AB18113EFD1A9562B">
    <w:name w:val="BDC81BE99024408AB18113EFD1A9562B"/>
    <w:pPr>
      <w:widowControl w:val="0"/>
      <w:jc w:val="both"/>
    </w:pPr>
    <w:rPr>
      <w:kern w:val="2"/>
      <w:sz w:val="21"/>
      <w:szCs w:val="22"/>
    </w:rPr>
  </w:style>
  <w:style w:type="paragraph" w:customStyle="1" w:styleId="8AC83A4FBCFA4AFCB14D78C2EED186FE">
    <w:name w:val="8AC83A4FBCFA4AFCB14D78C2EED186FE"/>
    <w:autoRedefine/>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E70215-ADE3-4413-89DC-9EE7E7056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国家标准</Template>
  <TotalTime>338</TotalTime>
  <Pages>17</Pages>
  <Words>1420</Words>
  <Characters>8099</Characters>
  <Application>Microsoft Office Word</Application>
  <DocSecurity>0</DocSecurity>
  <Lines>67</Lines>
  <Paragraphs>18</Paragraphs>
  <ScaleCrop>false</ScaleCrop>
  <Company>PCMI</Company>
  <LinksUpToDate>false</LinksUpToDate>
  <CharactersWithSpaces>9501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国家标准</dc:title>
  <dc:creator>Windows User</dc:creator>
  <dc:description>&lt;config cover="true" show_menu="true" version="1.0.0" doctype="SDKXY"&gt;_x000d_
&lt;/config&gt;</dc:description>
  <cp:lastModifiedBy>Windows User</cp:lastModifiedBy>
  <cp:revision>396</cp:revision>
  <cp:lastPrinted>2021-02-02T07:44:00Z</cp:lastPrinted>
  <dcterms:created xsi:type="dcterms:W3CDTF">2024-03-12T02:33:00Z</dcterms:created>
  <dcterms:modified xsi:type="dcterms:W3CDTF">2024-05-10T06:54:00Z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国家标准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2052-12.1.0.16894</vt:lpwstr>
  </property>
  <property fmtid="{D5CDD505-2E9C-101B-9397-08002B2CF9AE}" pid="15" name="ICV">
    <vt:lpwstr>3A6EBC8070A64CC092C4B90295C61B32_12</vt:lpwstr>
  </property>
</Properties>
</file>